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917" w:rsidRDefault="00217917">
      <w:pPr>
        <w:widowControl w:val="0"/>
        <w:spacing w:line="216" w:lineRule="exact"/>
      </w:pPr>
    </w:p>
    <w:p w:rsidR="00217917" w:rsidRDefault="00217917">
      <w:pPr>
        <w:widowControl w:val="0"/>
        <w:tabs>
          <w:tab w:val="left" w:pos="55"/>
          <w:tab w:val="center" w:pos="5017"/>
        </w:tabs>
        <w:spacing w:before="4"/>
        <w:rPr>
          <w:b/>
          <w:bCs/>
          <w:color w:val="000000"/>
          <w:sz w:val="36"/>
          <w:szCs w:val="36"/>
        </w:rPr>
      </w:pPr>
      <w:r>
        <w:tab/>
      </w:r>
      <w:r w:rsidR="00423AFF">
        <w:rPr>
          <w:noProof/>
        </w:rPr>
        <w:drawing>
          <wp:inline distT="0" distB="0" distL="0" distR="0">
            <wp:extent cx="885825" cy="8763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tab/>
      </w:r>
      <w:r>
        <w:rPr>
          <w:b/>
          <w:bCs/>
          <w:color w:val="000000"/>
          <w:sz w:val="36"/>
          <w:szCs w:val="36"/>
        </w:rPr>
        <w:t>City of Mesquite, Texas</w:t>
      </w:r>
    </w:p>
    <w:p w:rsidR="00217917" w:rsidRDefault="00217917">
      <w:pPr>
        <w:widowControl w:val="0"/>
        <w:spacing w:line="463" w:lineRule="exact"/>
      </w:pPr>
    </w:p>
    <w:p w:rsidR="00217917" w:rsidRPr="00A656DD" w:rsidRDefault="00217917">
      <w:pPr>
        <w:widowControl w:val="0"/>
        <w:tabs>
          <w:tab w:val="center" w:pos="5017"/>
        </w:tabs>
        <w:spacing w:line="320" w:lineRule="exact"/>
        <w:rPr>
          <w:b/>
          <w:bCs/>
          <w:color w:val="FF0000"/>
          <w:sz w:val="32"/>
          <w:szCs w:val="32"/>
        </w:rPr>
      </w:pPr>
      <w:r>
        <w:tab/>
      </w:r>
      <w:r w:rsidR="00A656DD" w:rsidRPr="00A656DD">
        <w:rPr>
          <w:b/>
          <w:bCs/>
          <w:color w:val="FF0000"/>
          <w:sz w:val="32"/>
          <w:szCs w:val="32"/>
        </w:rPr>
        <w:t>Action Agenda</w:t>
      </w:r>
    </w:p>
    <w:p w:rsidR="00217917" w:rsidRDefault="00217917">
      <w:pPr>
        <w:widowControl w:val="0"/>
        <w:spacing w:line="181" w:lineRule="exact"/>
      </w:pPr>
    </w:p>
    <w:p w:rsidR="00217917" w:rsidRDefault="00217917">
      <w:pPr>
        <w:widowControl w:val="0"/>
        <w:tabs>
          <w:tab w:val="center" w:pos="5017"/>
        </w:tabs>
        <w:spacing w:line="320" w:lineRule="exact"/>
        <w:rPr>
          <w:b/>
          <w:bCs/>
          <w:color w:val="000000"/>
          <w:sz w:val="32"/>
          <w:szCs w:val="32"/>
        </w:rPr>
      </w:pPr>
      <w:r>
        <w:tab/>
      </w:r>
      <w:r>
        <w:rPr>
          <w:b/>
          <w:bCs/>
          <w:color w:val="000000"/>
          <w:sz w:val="32"/>
          <w:szCs w:val="32"/>
        </w:rPr>
        <w:t>City Council</w:t>
      </w:r>
    </w:p>
    <w:p w:rsidR="00217917" w:rsidRDefault="00217917">
      <w:pPr>
        <w:widowControl w:val="0"/>
        <w:spacing w:line="296" w:lineRule="exact"/>
      </w:pPr>
    </w:p>
    <w:p w:rsidR="00217917" w:rsidRDefault="00217917">
      <w:pPr>
        <w:widowControl w:val="0"/>
        <w:spacing w:line="175" w:lineRule="exact"/>
      </w:pPr>
    </w:p>
    <w:p w:rsidR="00217917" w:rsidRDefault="00217917">
      <w:pPr>
        <w:widowControl w:val="0"/>
        <w:tabs>
          <w:tab w:val="left" w:pos="29"/>
          <w:tab w:val="center" w:pos="5112"/>
          <w:tab w:val="right" w:pos="10005"/>
        </w:tabs>
        <w:spacing w:line="240" w:lineRule="exact"/>
        <w:rPr>
          <w:b/>
          <w:bCs/>
          <w:color w:val="000000"/>
        </w:rPr>
      </w:pPr>
      <w:r>
        <w:tab/>
      </w:r>
      <w:r>
        <w:rPr>
          <w:b/>
          <w:bCs/>
          <w:color w:val="000000"/>
        </w:rPr>
        <w:t>Monday, February 17, 2020</w:t>
      </w:r>
      <w:r>
        <w:rPr>
          <w:b/>
          <w:bCs/>
          <w:color w:val="000000"/>
        </w:rPr>
        <w:tab/>
        <w:t>5:00 PM</w:t>
      </w:r>
      <w:r>
        <w:rPr>
          <w:b/>
          <w:bCs/>
          <w:color w:val="000000"/>
        </w:rPr>
        <w:tab/>
        <w:t>City Hall | Council Chamber</w:t>
      </w:r>
    </w:p>
    <w:p w:rsidR="00217917" w:rsidRDefault="00217917">
      <w:pPr>
        <w:widowControl w:val="0"/>
        <w:tabs>
          <w:tab w:val="right" w:pos="10005"/>
        </w:tabs>
        <w:spacing w:line="280" w:lineRule="exact"/>
        <w:rPr>
          <w:b/>
          <w:bCs/>
          <w:color w:val="000000"/>
        </w:rPr>
      </w:pPr>
      <w:r>
        <w:tab/>
      </w:r>
      <w:r>
        <w:rPr>
          <w:b/>
          <w:bCs/>
          <w:color w:val="000000"/>
        </w:rPr>
        <w:t>757 N. Galloway | Mesquite, Texas</w:t>
      </w:r>
    </w:p>
    <w:p w:rsidR="00217917" w:rsidRDefault="00217917">
      <w:pPr>
        <w:widowControl w:val="0"/>
        <w:spacing w:line="240" w:lineRule="exact"/>
      </w:pPr>
    </w:p>
    <w:p w:rsidR="00217917" w:rsidRDefault="00217917">
      <w:pPr>
        <w:widowControl w:val="0"/>
        <w:tabs>
          <w:tab w:val="left" w:pos="29"/>
        </w:tabs>
        <w:spacing w:line="260" w:lineRule="exact"/>
        <w:rPr>
          <w:b/>
          <w:bCs/>
          <w:color w:val="000000"/>
          <w:sz w:val="26"/>
          <w:szCs w:val="26"/>
        </w:rPr>
      </w:pPr>
      <w:r>
        <w:tab/>
      </w:r>
      <w:r>
        <w:rPr>
          <w:b/>
          <w:bCs/>
          <w:color w:val="000000"/>
          <w:sz w:val="26"/>
          <w:szCs w:val="26"/>
        </w:rPr>
        <w:t>PRE</w:t>
      </w:r>
      <w:r>
        <w:rPr>
          <w:b/>
          <w:bCs/>
          <w:color w:val="000000"/>
          <w:sz w:val="26"/>
          <w:szCs w:val="26"/>
        </w:rPr>
        <w:noBreakHyphen/>
        <w:t xml:space="preserve">MEETING </w:t>
      </w:r>
      <w:r>
        <w:rPr>
          <w:b/>
          <w:bCs/>
          <w:color w:val="000000"/>
          <w:sz w:val="26"/>
          <w:szCs w:val="26"/>
        </w:rPr>
        <w:noBreakHyphen/>
        <w:t xml:space="preserve"> TRAINING ROOMS A&amp;B </w:t>
      </w:r>
      <w:r>
        <w:rPr>
          <w:b/>
          <w:bCs/>
          <w:color w:val="000000"/>
          <w:sz w:val="26"/>
          <w:szCs w:val="26"/>
        </w:rPr>
        <w:noBreakHyphen/>
        <w:t xml:space="preserve"> 5:00 P.M.</w:t>
      </w:r>
    </w:p>
    <w:p w:rsidR="00217917" w:rsidRDefault="00217917">
      <w:pPr>
        <w:widowControl w:val="0"/>
        <w:spacing w:line="109" w:lineRule="exact"/>
      </w:pPr>
    </w:p>
    <w:p w:rsidR="00217917" w:rsidRDefault="00217917">
      <w:pPr>
        <w:widowControl w:val="0"/>
        <w:spacing w:line="240" w:lineRule="exact"/>
      </w:pPr>
    </w:p>
    <w:p w:rsidR="00217917" w:rsidRDefault="00217917">
      <w:pPr>
        <w:widowControl w:val="0"/>
        <w:tabs>
          <w:tab w:val="left" w:pos="29"/>
        </w:tabs>
        <w:spacing w:line="220" w:lineRule="exact"/>
        <w:rPr>
          <w:b/>
          <w:bCs/>
          <w:color w:val="000000"/>
          <w:sz w:val="22"/>
          <w:szCs w:val="22"/>
        </w:rPr>
      </w:pPr>
      <w:r>
        <w:tab/>
      </w:r>
      <w:r>
        <w:rPr>
          <w:b/>
          <w:bCs/>
          <w:color w:val="000000"/>
          <w:sz w:val="22"/>
          <w:szCs w:val="22"/>
        </w:rPr>
        <w:t>AGENDA REVIEW</w:t>
      </w:r>
    </w:p>
    <w:p w:rsidR="00217917" w:rsidRDefault="00217917">
      <w:pPr>
        <w:widowControl w:val="0"/>
        <w:spacing w:line="149" w:lineRule="exact"/>
      </w:pPr>
    </w:p>
    <w:p w:rsidR="00217917" w:rsidRDefault="00217917">
      <w:pPr>
        <w:widowControl w:val="0"/>
        <w:spacing w:line="240" w:lineRule="exact"/>
      </w:pPr>
    </w:p>
    <w:p w:rsidR="00217917" w:rsidRDefault="00217917">
      <w:pPr>
        <w:widowControl w:val="0"/>
        <w:tabs>
          <w:tab w:val="left" w:pos="29"/>
        </w:tabs>
        <w:spacing w:line="220" w:lineRule="exact"/>
        <w:rPr>
          <w:b/>
          <w:bCs/>
          <w:color w:val="000000"/>
          <w:sz w:val="22"/>
          <w:szCs w:val="22"/>
        </w:rPr>
      </w:pPr>
      <w:r>
        <w:tab/>
      </w:r>
      <w:r>
        <w:rPr>
          <w:b/>
          <w:bCs/>
          <w:color w:val="000000"/>
          <w:sz w:val="22"/>
          <w:szCs w:val="22"/>
        </w:rPr>
        <w:t>STAFF PRESENTATIONS</w:t>
      </w:r>
    </w:p>
    <w:p w:rsidR="00217917" w:rsidRDefault="00217917">
      <w:pPr>
        <w:widowControl w:val="0"/>
        <w:spacing w:line="149" w:lineRule="exact"/>
      </w:pPr>
    </w:p>
    <w:p w:rsidR="00217917" w:rsidRDefault="00217917">
      <w:pPr>
        <w:widowControl w:val="0"/>
        <w:spacing w:line="205" w:lineRule="exact"/>
      </w:pPr>
    </w:p>
    <w:p w:rsidR="00217917" w:rsidRDefault="00217917">
      <w:pPr>
        <w:widowControl w:val="0"/>
        <w:tabs>
          <w:tab w:val="left" w:pos="312"/>
          <w:tab w:val="left" w:pos="995"/>
        </w:tabs>
        <w:spacing w:line="255" w:lineRule="exact"/>
        <w:rPr>
          <w:color w:val="000000"/>
          <w:sz w:val="22"/>
          <w:szCs w:val="22"/>
        </w:rPr>
      </w:pPr>
      <w:r>
        <w:tab/>
      </w:r>
      <w:r>
        <w:rPr>
          <w:b/>
          <w:bCs/>
          <w:color w:val="000000"/>
          <w:sz w:val="22"/>
          <w:szCs w:val="22"/>
        </w:rPr>
        <w:t>1</w:t>
      </w:r>
      <w:r>
        <w:rPr>
          <w:b/>
          <w:bCs/>
          <w:color w:val="000000"/>
          <w:sz w:val="22"/>
          <w:szCs w:val="22"/>
        </w:rPr>
        <w:tab/>
      </w:r>
      <w:r>
        <w:rPr>
          <w:color w:val="000000"/>
          <w:sz w:val="22"/>
          <w:szCs w:val="22"/>
        </w:rPr>
        <w:t xml:space="preserve">Receive briefing from Texas Department of Transportation staff regarding the IH 635/LBJ </w:t>
      </w:r>
    </w:p>
    <w:p w:rsidR="00217917" w:rsidRPr="00B501B1" w:rsidRDefault="00217917">
      <w:pPr>
        <w:widowControl w:val="0"/>
        <w:tabs>
          <w:tab w:val="left" w:pos="995"/>
        </w:tabs>
        <w:spacing w:line="290" w:lineRule="exact"/>
        <w:rPr>
          <w:color w:val="FF0000"/>
          <w:sz w:val="22"/>
          <w:szCs w:val="22"/>
        </w:rPr>
      </w:pPr>
      <w:r>
        <w:tab/>
      </w:r>
      <w:r>
        <w:rPr>
          <w:color w:val="000000"/>
          <w:sz w:val="22"/>
          <w:szCs w:val="22"/>
        </w:rPr>
        <w:t>East Project.</w:t>
      </w:r>
      <w:r w:rsidR="00A656DD">
        <w:rPr>
          <w:color w:val="000000"/>
          <w:sz w:val="22"/>
          <w:szCs w:val="22"/>
        </w:rPr>
        <w:t xml:space="preserve">  </w:t>
      </w:r>
      <w:r w:rsidR="00A656DD" w:rsidRPr="00B501B1">
        <w:rPr>
          <w:color w:val="FF0000"/>
          <w:sz w:val="22"/>
          <w:szCs w:val="22"/>
        </w:rPr>
        <w:t>Received.</w:t>
      </w:r>
    </w:p>
    <w:p w:rsidR="00217917" w:rsidRDefault="00217917">
      <w:pPr>
        <w:widowControl w:val="0"/>
        <w:spacing w:line="240" w:lineRule="exact"/>
      </w:pPr>
    </w:p>
    <w:p w:rsidR="00217917" w:rsidRDefault="00217917">
      <w:pPr>
        <w:widowControl w:val="0"/>
        <w:tabs>
          <w:tab w:val="left" w:pos="29"/>
        </w:tabs>
        <w:spacing w:line="320" w:lineRule="exact"/>
        <w:rPr>
          <w:b/>
          <w:bCs/>
          <w:color w:val="000000"/>
          <w:sz w:val="26"/>
          <w:szCs w:val="26"/>
        </w:rPr>
      </w:pPr>
      <w:r>
        <w:tab/>
      </w:r>
      <w:r>
        <w:rPr>
          <w:b/>
          <w:bCs/>
          <w:color w:val="000000"/>
          <w:sz w:val="26"/>
          <w:szCs w:val="26"/>
        </w:rPr>
        <w:t xml:space="preserve">EXECUTIVE SESSION </w:t>
      </w:r>
      <w:r>
        <w:rPr>
          <w:b/>
          <w:bCs/>
          <w:color w:val="000000"/>
          <w:sz w:val="26"/>
          <w:szCs w:val="26"/>
        </w:rPr>
        <w:noBreakHyphen/>
        <w:t xml:space="preserve"> EXECUTIVE CONFERENCE ROOM </w:t>
      </w:r>
      <w:r>
        <w:rPr>
          <w:b/>
          <w:bCs/>
          <w:color w:val="000000"/>
          <w:sz w:val="26"/>
          <w:szCs w:val="26"/>
        </w:rPr>
        <w:noBreakHyphen/>
        <w:t xml:space="preserve"> 5:00 P.M.</w:t>
      </w:r>
    </w:p>
    <w:p w:rsidR="00217917" w:rsidRDefault="00217917">
      <w:pPr>
        <w:widowControl w:val="0"/>
        <w:spacing w:line="109" w:lineRule="exact"/>
      </w:pPr>
    </w:p>
    <w:p w:rsidR="00217917" w:rsidRDefault="00217917">
      <w:pPr>
        <w:widowControl w:val="0"/>
        <w:spacing w:line="240" w:lineRule="exact"/>
      </w:pPr>
    </w:p>
    <w:p w:rsidR="00217917" w:rsidRDefault="00217917">
      <w:pPr>
        <w:widowControl w:val="0"/>
        <w:tabs>
          <w:tab w:val="left" w:pos="29"/>
        </w:tabs>
        <w:spacing w:line="255" w:lineRule="exact"/>
        <w:rPr>
          <w:color w:val="000000"/>
          <w:sz w:val="22"/>
          <w:szCs w:val="22"/>
        </w:rPr>
      </w:pPr>
      <w:r>
        <w:tab/>
      </w:r>
      <w:r>
        <w:rPr>
          <w:color w:val="000000"/>
          <w:sz w:val="22"/>
          <w:szCs w:val="22"/>
        </w:rPr>
        <w:t xml:space="preserve">In accordance with Chapter 551 of the Texas Government Code, the City Council reserves the right to </w:t>
      </w:r>
    </w:p>
    <w:p w:rsidR="00217917" w:rsidRDefault="00217917">
      <w:pPr>
        <w:widowControl w:val="0"/>
        <w:tabs>
          <w:tab w:val="left" w:pos="29"/>
        </w:tabs>
        <w:spacing w:line="255" w:lineRule="exact"/>
        <w:rPr>
          <w:color w:val="000000"/>
          <w:sz w:val="22"/>
          <w:szCs w:val="22"/>
        </w:rPr>
      </w:pPr>
      <w:r>
        <w:tab/>
      </w:r>
      <w:r>
        <w:rPr>
          <w:color w:val="000000"/>
          <w:sz w:val="22"/>
          <w:szCs w:val="22"/>
        </w:rPr>
        <w:t>adjourn into executive session to discuss any of the following:</w:t>
      </w:r>
    </w:p>
    <w:p w:rsidR="00217917" w:rsidRDefault="00217917">
      <w:pPr>
        <w:widowControl w:val="0"/>
        <w:spacing w:line="255" w:lineRule="exact"/>
      </w:pPr>
    </w:p>
    <w:p w:rsidR="00217917" w:rsidRDefault="00217917">
      <w:pPr>
        <w:widowControl w:val="0"/>
        <w:tabs>
          <w:tab w:val="left" w:pos="29"/>
          <w:tab w:val="left" w:pos="375"/>
        </w:tabs>
        <w:spacing w:line="255" w:lineRule="exact"/>
        <w:rPr>
          <w:color w:val="000000"/>
          <w:sz w:val="22"/>
          <w:szCs w:val="22"/>
        </w:rPr>
      </w:pPr>
      <w:r>
        <w:tab/>
      </w:r>
      <w:r>
        <w:rPr>
          <w:color w:val="000000"/>
          <w:sz w:val="22"/>
          <w:szCs w:val="22"/>
        </w:rPr>
        <w:t>•</w:t>
      </w:r>
      <w:r>
        <w:rPr>
          <w:color w:val="000000"/>
          <w:sz w:val="22"/>
          <w:szCs w:val="22"/>
        </w:rPr>
        <w:tab/>
        <w:t>Pending and/or Contemplated Litigation</w:t>
      </w:r>
    </w:p>
    <w:p w:rsidR="00217917" w:rsidRDefault="00217917">
      <w:pPr>
        <w:widowControl w:val="0"/>
        <w:tabs>
          <w:tab w:val="left" w:pos="29"/>
          <w:tab w:val="left" w:pos="375"/>
        </w:tabs>
        <w:spacing w:line="255" w:lineRule="exact"/>
        <w:rPr>
          <w:color w:val="000000"/>
          <w:sz w:val="22"/>
          <w:szCs w:val="22"/>
        </w:rPr>
      </w:pPr>
      <w:r>
        <w:tab/>
      </w:r>
      <w:r>
        <w:rPr>
          <w:color w:val="000000"/>
          <w:sz w:val="22"/>
          <w:szCs w:val="22"/>
        </w:rPr>
        <w:t>•</w:t>
      </w:r>
      <w:r>
        <w:rPr>
          <w:color w:val="000000"/>
          <w:sz w:val="22"/>
          <w:szCs w:val="22"/>
        </w:rPr>
        <w:tab/>
        <w:t>Purchase, Exchange, Lease or Value of Real Property</w:t>
      </w:r>
    </w:p>
    <w:p w:rsidR="00217917" w:rsidRDefault="00217917">
      <w:pPr>
        <w:widowControl w:val="0"/>
        <w:tabs>
          <w:tab w:val="left" w:pos="29"/>
          <w:tab w:val="left" w:pos="375"/>
        </w:tabs>
        <w:spacing w:line="255" w:lineRule="exact"/>
        <w:rPr>
          <w:color w:val="000000"/>
          <w:sz w:val="22"/>
          <w:szCs w:val="22"/>
        </w:rPr>
      </w:pPr>
      <w:r>
        <w:tab/>
      </w:r>
      <w:r>
        <w:rPr>
          <w:color w:val="000000"/>
          <w:sz w:val="22"/>
          <w:szCs w:val="22"/>
        </w:rPr>
        <w:t>•</w:t>
      </w:r>
      <w:r>
        <w:rPr>
          <w:color w:val="000000"/>
          <w:sz w:val="22"/>
          <w:szCs w:val="22"/>
        </w:rPr>
        <w:tab/>
        <w:t>Personnel Matters</w:t>
      </w:r>
    </w:p>
    <w:p w:rsidR="00217917" w:rsidRDefault="00217917">
      <w:pPr>
        <w:widowControl w:val="0"/>
        <w:tabs>
          <w:tab w:val="left" w:pos="29"/>
          <w:tab w:val="left" w:pos="375"/>
        </w:tabs>
        <w:spacing w:line="255" w:lineRule="exact"/>
        <w:rPr>
          <w:color w:val="000000"/>
          <w:sz w:val="22"/>
          <w:szCs w:val="22"/>
        </w:rPr>
      </w:pPr>
      <w:r>
        <w:tab/>
      </w:r>
      <w:r>
        <w:rPr>
          <w:color w:val="000000"/>
          <w:sz w:val="22"/>
          <w:szCs w:val="22"/>
        </w:rPr>
        <w:t>•</w:t>
      </w:r>
      <w:r>
        <w:rPr>
          <w:color w:val="000000"/>
          <w:sz w:val="22"/>
          <w:szCs w:val="22"/>
        </w:rPr>
        <w:tab/>
        <w:t>Economic Development</w:t>
      </w:r>
    </w:p>
    <w:p w:rsidR="00217917" w:rsidRDefault="00217917">
      <w:pPr>
        <w:widowControl w:val="0"/>
        <w:spacing w:line="240" w:lineRule="exact"/>
      </w:pPr>
    </w:p>
    <w:p w:rsidR="00217917" w:rsidRDefault="00217917">
      <w:pPr>
        <w:widowControl w:val="0"/>
        <w:tabs>
          <w:tab w:val="left" w:pos="29"/>
        </w:tabs>
        <w:spacing w:line="260" w:lineRule="exact"/>
        <w:rPr>
          <w:b/>
          <w:bCs/>
          <w:color w:val="000000"/>
          <w:sz w:val="26"/>
          <w:szCs w:val="26"/>
        </w:rPr>
      </w:pPr>
      <w:r>
        <w:tab/>
      </w:r>
      <w:r>
        <w:rPr>
          <w:b/>
          <w:bCs/>
          <w:color w:val="000000"/>
          <w:sz w:val="26"/>
          <w:szCs w:val="26"/>
        </w:rPr>
        <w:t xml:space="preserve">CITY COUNCIL/STAFF WORK SESSION </w:t>
      </w:r>
      <w:r>
        <w:rPr>
          <w:b/>
          <w:bCs/>
          <w:color w:val="000000"/>
          <w:sz w:val="26"/>
          <w:szCs w:val="26"/>
        </w:rPr>
        <w:noBreakHyphen/>
        <w:t xml:space="preserve"> CITY COUNCIL CHAMBER </w:t>
      </w:r>
      <w:r>
        <w:rPr>
          <w:b/>
          <w:bCs/>
          <w:color w:val="000000"/>
          <w:sz w:val="26"/>
          <w:szCs w:val="26"/>
        </w:rPr>
        <w:noBreakHyphen/>
        <w:t xml:space="preserve"> 6:00 P.M.</w:t>
      </w:r>
    </w:p>
    <w:p w:rsidR="00217917" w:rsidRDefault="00217917">
      <w:pPr>
        <w:widowControl w:val="0"/>
        <w:spacing w:line="109" w:lineRule="exact"/>
      </w:pPr>
    </w:p>
    <w:p w:rsidR="00217917" w:rsidRDefault="00217917">
      <w:pPr>
        <w:widowControl w:val="0"/>
        <w:spacing w:line="205" w:lineRule="exact"/>
      </w:pPr>
    </w:p>
    <w:p w:rsidR="00217917" w:rsidRDefault="00217917">
      <w:pPr>
        <w:widowControl w:val="0"/>
        <w:tabs>
          <w:tab w:val="left" w:pos="312"/>
          <w:tab w:val="left" w:pos="995"/>
        </w:tabs>
        <w:spacing w:line="255" w:lineRule="exact"/>
        <w:rPr>
          <w:color w:val="000000"/>
          <w:sz w:val="22"/>
          <w:szCs w:val="22"/>
        </w:rPr>
      </w:pPr>
      <w:r>
        <w:tab/>
      </w:r>
      <w:r>
        <w:rPr>
          <w:b/>
          <w:bCs/>
          <w:color w:val="000000"/>
          <w:sz w:val="22"/>
          <w:szCs w:val="22"/>
        </w:rPr>
        <w:t>2</w:t>
      </w:r>
      <w:r>
        <w:rPr>
          <w:b/>
          <w:bCs/>
          <w:color w:val="000000"/>
          <w:sz w:val="22"/>
          <w:szCs w:val="22"/>
        </w:rPr>
        <w:tab/>
      </w:r>
      <w:r>
        <w:rPr>
          <w:color w:val="000000"/>
          <w:sz w:val="22"/>
          <w:szCs w:val="22"/>
        </w:rPr>
        <w:t xml:space="preserve">Receive preliminary financial statements for fiscal year ending September 30, 2019 and </w:t>
      </w:r>
    </w:p>
    <w:p w:rsidR="00217917" w:rsidRDefault="00217917" w:rsidP="00DD15D2">
      <w:pPr>
        <w:widowControl w:val="0"/>
        <w:tabs>
          <w:tab w:val="left" w:pos="995"/>
        </w:tabs>
        <w:spacing w:line="290" w:lineRule="exact"/>
        <w:ind w:left="990" w:hanging="990"/>
        <w:rPr>
          <w:color w:val="000000"/>
          <w:sz w:val="22"/>
          <w:szCs w:val="22"/>
        </w:rPr>
      </w:pPr>
      <w:r>
        <w:tab/>
      </w:r>
      <w:r>
        <w:rPr>
          <w:color w:val="000000"/>
          <w:sz w:val="22"/>
          <w:szCs w:val="22"/>
        </w:rPr>
        <w:t>financial statements for period covering October 1, 2019, through December 31, 2019.</w:t>
      </w:r>
      <w:r w:rsidR="00A656DD">
        <w:rPr>
          <w:color w:val="000000"/>
          <w:sz w:val="22"/>
          <w:szCs w:val="22"/>
        </w:rPr>
        <w:t xml:space="preserve">  </w:t>
      </w:r>
      <w:r w:rsidR="00A656DD" w:rsidRPr="00B501B1">
        <w:rPr>
          <w:color w:val="FF0000"/>
          <w:sz w:val="22"/>
          <w:szCs w:val="22"/>
        </w:rPr>
        <w:t>Received.</w:t>
      </w:r>
    </w:p>
    <w:p w:rsidR="00217917" w:rsidRDefault="00217917">
      <w:pPr>
        <w:widowControl w:val="0"/>
        <w:spacing w:line="240" w:lineRule="exact"/>
      </w:pPr>
    </w:p>
    <w:p w:rsidR="00217917" w:rsidRDefault="00217917">
      <w:pPr>
        <w:widowControl w:val="0"/>
        <w:tabs>
          <w:tab w:val="left" w:pos="29"/>
        </w:tabs>
        <w:spacing w:line="320" w:lineRule="exact"/>
        <w:rPr>
          <w:b/>
          <w:bCs/>
          <w:color w:val="000000"/>
          <w:sz w:val="26"/>
          <w:szCs w:val="26"/>
        </w:rPr>
      </w:pPr>
      <w:r>
        <w:tab/>
      </w:r>
      <w:r>
        <w:rPr>
          <w:b/>
          <w:bCs/>
          <w:color w:val="000000"/>
          <w:sz w:val="26"/>
          <w:szCs w:val="26"/>
        </w:rPr>
        <w:t xml:space="preserve">REGULAR CITY COUNCIL MEETING </w:t>
      </w:r>
      <w:r>
        <w:rPr>
          <w:b/>
          <w:bCs/>
          <w:color w:val="000000"/>
          <w:sz w:val="26"/>
          <w:szCs w:val="26"/>
        </w:rPr>
        <w:noBreakHyphen/>
        <w:t xml:space="preserve"> CITY COUNCIL CHAMBER </w:t>
      </w:r>
      <w:r>
        <w:rPr>
          <w:b/>
          <w:bCs/>
          <w:color w:val="000000"/>
          <w:sz w:val="26"/>
          <w:szCs w:val="26"/>
        </w:rPr>
        <w:noBreakHyphen/>
        <w:t xml:space="preserve"> 7:00 P.M.</w:t>
      </w:r>
    </w:p>
    <w:p w:rsidR="00217917" w:rsidRDefault="00217917">
      <w:pPr>
        <w:widowControl w:val="0"/>
        <w:spacing w:line="109" w:lineRule="exact"/>
      </w:pPr>
    </w:p>
    <w:p w:rsidR="00217917" w:rsidRDefault="00217917">
      <w:pPr>
        <w:widowControl w:val="0"/>
        <w:spacing w:line="240" w:lineRule="exact"/>
      </w:pPr>
    </w:p>
    <w:p w:rsidR="00217917" w:rsidRDefault="00217917">
      <w:pPr>
        <w:widowControl w:val="0"/>
        <w:tabs>
          <w:tab w:val="left" w:pos="29"/>
        </w:tabs>
        <w:spacing w:line="220" w:lineRule="exact"/>
        <w:rPr>
          <w:b/>
          <w:bCs/>
          <w:color w:val="000000"/>
          <w:sz w:val="22"/>
          <w:szCs w:val="22"/>
        </w:rPr>
      </w:pPr>
      <w:r>
        <w:tab/>
      </w:r>
      <w:r>
        <w:rPr>
          <w:b/>
          <w:bCs/>
          <w:color w:val="000000"/>
          <w:sz w:val="22"/>
          <w:szCs w:val="22"/>
        </w:rPr>
        <w:t>INVOCATION</w:t>
      </w:r>
    </w:p>
    <w:p w:rsidR="00217917" w:rsidRDefault="00217917">
      <w:pPr>
        <w:widowControl w:val="0"/>
        <w:spacing w:line="149" w:lineRule="exact"/>
      </w:pPr>
    </w:p>
    <w:p w:rsidR="00217917" w:rsidRDefault="00217917">
      <w:pPr>
        <w:widowControl w:val="0"/>
        <w:spacing w:line="240" w:lineRule="exact"/>
      </w:pPr>
    </w:p>
    <w:p w:rsidR="00217917" w:rsidRPr="00B501B1" w:rsidRDefault="00E83023">
      <w:pPr>
        <w:widowControl w:val="0"/>
        <w:tabs>
          <w:tab w:val="left" w:pos="29"/>
        </w:tabs>
        <w:spacing w:line="220" w:lineRule="exact"/>
        <w:rPr>
          <w:color w:val="000000"/>
          <w:sz w:val="22"/>
          <w:szCs w:val="22"/>
        </w:rPr>
      </w:pPr>
      <w:r>
        <w:rPr>
          <w:sz w:val="22"/>
          <w:szCs w:val="22"/>
        </w:rPr>
        <w:t xml:space="preserve">City </w:t>
      </w:r>
      <w:r w:rsidR="00A656DD" w:rsidRPr="00B501B1">
        <w:rPr>
          <w:sz w:val="22"/>
          <w:szCs w:val="22"/>
        </w:rPr>
        <w:t>Councilmember B.W. Smith.</w:t>
      </w:r>
    </w:p>
    <w:p w:rsidR="00217917" w:rsidRDefault="00217917">
      <w:pPr>
        <w:widowControl w:val="0"/>
        <w:spacing w:line="149" w:lineRule="exact"/>
      </w:pPr>
    </w:p>
    <w:p w:rsidR="00217917" w:rsidRDefault="00217917">
      <w:pPr>
        <w:widowControl w:val="0"/>
        <w:spacing w:line="240" w:lineRule="exact"/>
      </w:pPr>
    </w:p>
    <w:p w:rsidR="00217917" w:rsidRDefault="00217917">
      <w:pPr>
        <w:widowControl w:val="0"/>
        <w:tabs>
          <w:tab w:val="left" w:pos="29"/>
        </w:tabs>
        <w:spacing w:line="220" w:lineRule="exact"/>
        <w:rPr>
          <w:b/>
          <w:bCs/>
          <w:color w:val="000000"/>
          <w:sz w:val="22"/>
          <w:szCs w:val="22"/>
        </w:rPr>
      </w:pPr>
      <w:r>
        <w:tab/>
      </w:r>
      <w:r>
        <w:rPr>
          <w:b/>
          <w:bCs/>
          <w:color w:val="000000"/>
          <w:sz w:val="22"/>
          <w:szCs w:val="22"/>
        </w:rPr>
        <w:t>PLEDGE OF ALLEGIANCE</w:t>
      </w:r>
    </w:p>
    <w:p w:rsidR="00217917" w:rsidRDefault="00217917">
      <w:pPr>
        <w:widowControl w:val="0"/>
        <w:spacing w:line="149" w:lineRule="exact"/>
      </w:pPr>
    </w:p>
    <w:p w:rsidR="00217917" w:rsidRDefault="00217917">
      <w:pPr>
        <w:widowControl w:val="0"/>
        <w:spacing w:line="240" w:lineRule="exact"/>
      </w:pPr>
    </w:p>
    <w:p w:rsidR="00217917" w:rsidRDefault="00217917">
      <w:pPr>
        <w:widowControl w:val="0"/>
        <w:tabs>
          <w:tab w:val="left" w:pos="29"/>
        </w:tabs>
        <w:spacing w:line="220" w:lineRule="exact"/>
        <w:rPr>
          <w:color w:val="000000"/>
          <w:sz w:val="22"/>
          <w:szCs w:val="22"/>
        </w:rPr>
      </w:pPr>
      <w:r>
        <w:tab/>
      </w:r>
      <w:r>
        <w:rPr>
          <w:color w:val="000000"/>
          <w:sz w:val="22"/>
          <w:szCs w:val="22"/>
        </w:rPr>
        <w:t>Mesquite Police Officer B. Snyder.</w:t>
      </w:r>
    </w:p>
    <w:p w:rsidR="00217917" w:rsidRDefault="00217917">
      <w:pPr>
        <w:widowControl w:val="0"/>
        <w:spacing w:line="149" w:lineRule="exact"/>
      </w:pPr>
    </w:p>
    <w:p w:rsidR="00217917" w:rsidRDefault="00217917">
      <w:pPr>
        <w:widowControl w:val="0"/>
        <w:spacing w:line="240" w:lineRule="exact"/>
      </w:pPr>
    </w:p>
    <w:p w:rsidR="00217917" w:rsidRDefault="00217917">
      <w:pPr>
        <w:widowControl w:val="0"/>
        <w:tabs>
          <w:tab w:val="left" w:pos="29"/>
        </w:tabs>
        <w:spacing w:line="220" w:lineRule="exact"/>
        <w:rPr>
          <w:b/>
          <w:bCs/>
          <w:color w:val="000000"/>
          <w:sz w:val="22"/>
          <w:szCs w:val="22"/>
        </w:rPr>
      </w:pPr>
      <w:r>
        <w:tab/>
      </w:r>
      <w:r>
        <w:rPr>
          <w:b/>
          <w:bCs/>
          <w:color w:val="000000"/>
          <w:sz w:val="22"/>
          <w:szCs w:val="22"/>
        </w:rPr>
        <w:t>PRESENTATIONS</w:t>
      </w:r>
    </w:p>
    <w:p w:rsidR="00217917" w:rsidRDefault="00217917">
      <w:pPr>
        <w:widowControl w:val="0"/>
        <w:spacing w:line="149" w:lineRule="exact"/>
      </w:pPr>
    </w:p>
    <w:p w:rsidR="00217917" w:rsidRDefault="00217917">
      <w:pPr>
        <w:widowControl w:val="0"/>
        <w:spacing w:line="240" w:lineRule="exact"/>
      </w:pPr>
    </w:p>
    <w:p w:rsidR="00217917" w:rsidRPr="00B501B1" w:rsidRDefault="00217917">
      <w:pPr>
        <w:widowControl w:val="0"/>
        <w:tabs>
          <w:tab w:val="left" w:pos="312"/>
          <w:tab w:val="left" w:pos="995"/>
        </w:tabs>
        <w:spacing w:line="220" w:lineRule="exact"/>
        <w:rPr>
          <w:color w:val="FF0000"/>
          <w:sz w:val="22"/>
          <w:szCs w:val="22"/>
        </w:rPr>
      </w:pPr>
      <w:r>
        <w:tab/>
      </w:r>
      <w:r>
        <w:rPr>
          <w:b/>
          <w:bCs/>
          <w:color w:val="000000"/>
          <w:sz w:val="22"/>
          <w:szCs w:val="22"/>
        </w:rPr>
        <w:t>3</w:t>
      </w:r>
      <w:r>
        <w:rPr>
          <w:b/>
          <w:bCs/>
          <w:color w:val="000000"/>
          <w:sz w:val="22"/>
          <w:szCs w:val="22"/>
        </w:rPr>
        <w:tab/>
      </w:r>
      <w:r>
        <w:rPr>
          <w:color w:val="000000"/>
          <w:sz w:val="22"/>
          <w:szCs w:val="22"/>
        </w:rPr>
        <w:t>Recognize Real. Texas. Service. Champions.</w:t>
      </w:r>
      <w:r w:rsidR="00A656DD">
        <w:rPr>
          <w:color w:val="000000"/>
          <w:sz w:val="22"/>
          <w:szCs w:val="22"/>
        </w:rPr>
        <w:t xml:space="preserve">  </w:t>
      </w:r>
      <w:r w:rsidR="00A656DD" w:rsidRPr="00B501B1">
        <w:rPr>
          <w:color w:val="FF0000"/>
          <w:sz w:val="22"/>
          <w:szCs w:val="22"/>
        </w:rPr>
        <w:t>Recognized.</w:t>
      </w:r>
    </w:p>
    <w:p w:rsidR="00217917" w:rsidRDefault="00217917">
      <w:pPr>
        <w:widowControl w:val="0"/>
        <w:spacing w:line="110" w:lineRule="exact"/>
      </w:pPr>
    </w:p>
    <w:p w:rsidR="00217917" w:rsidRDefault="00217917">
      <w:pPr>
        <w:widowControl w:val="0"/>
        <w:spacing w:line="110" w:lineRule="exact"/>
      </w:pPr>
    </w:p>
    <w:p w:rsidR="00217917" w:rsidRDefault="00217917">
      <w:pPr>
        <w:widowControl w:val="0"/>
        <w:spacing w:line="240" w:lineRule="exact"/>
      </w:pPr>
    </w:p>
    <w:p w:rsidR="00217917" w:rsidRDefault="00217917">
      <w:pPr>
        <w:widowControl w:val="0"/>
        <w:tabs>
          <w:tab w:val="left" w:pos="29"/>
        </w:tabs>
        <w:spacing w:line="220" w:lineRule="exact"/>
        <w:rPr>
          <w:b/>
          <w:bCs/>
          <w:color w:val="000000"/>
          <w:sz w:val="22"/>
          <w:szCs w:val="22"/>
        </w:rPr>
      </w:pPr>
      <w:r>
        <w:tab/>
      </w:r>
      <w:r>
        <w:rPr>
          <w:b/>
          <w:bCs/>
          <w:color w:val="000000"/>
          <w:sz w:val="22"/>
          <w:szCs w:val="22"/>
        </w:rPr>
        <w:t>SPECIAL ANNOUNCEMENTS</w:t>
      </w:r>
    </w:p>
    <w:p w:rsidR="00217917" w:rsidRDefault="00217917">
      <w:pPr>
        <w:widowControl w:val="0"/>
        <w:spacing w:line="149" w:lineRule="exact"/>
      </w:pPr>
    </w:p>
    <w:p w:rsidR="00217917" w:rsidRDefault="00217917">
      <w:pPr>
        <w:widowControl w:val="0"/>
        <w:spacing w:line="240" w:lineRule="exact"/>
      </w:pPr>
    </w:p>
    <w:p w:rsidR="00D16BBA" w:rsidRPr="00D16BBA" w:rsidRDefault="001D4183" w:rsidP="00D16BBA">
      <w:pPr>
        <w:numPr>
          <w:ilvl w:val="0"/>
          <w:numId w:val="1"/>
        </w:numPr>
        <w:autoSpaceDE/>
        <w:autoSpaceDN/>
        <w:adjustRightInd/>
        <w:rPr>
          <w:rFonts w:ascii="Calibri" w:hAnsi="Calibri" w:cs="Calibri"/>
          <w:color w:val="FF0000"/>
          <w:sz w:val="22"/>
          <w:szCs w:val="22"/>
        </w:rPr>
      </w:pPr>
      <w:r>
        <w:rPr>
          <w:rFonts w:eastAsia="Times New Roman"/>
          <w:color w:val="FF0000"/>
          <w:sz w:val="22"/>
          <w:szCs w:val="22"/>
        </w:rPr>
        <w:t xml:space="preserve">  </w:t>
      </w:r>
      <w:r w:rsidR="00D16BBA" w:rsidRPr="00D16BBA">
        <w:rPr>
          <w:rFonts w:eastAsia="Times New Roman"/>
          <w:color w:val="FF0000"/>
          <w:sz w:val="22"/>
          <w:szCs w:val="22"/>
        </w:rPr>
        <w:t>Ms. Wi</w:t>
      </w:r>
      <w:r w:rsidR="00F74650">
        <w:rPr>
          <w:rFonts w:eastAsia="Times New Roman"/>
          <w:color w:val="FF0000"/>
          <w:sz w:val="22"/>
          <w:szCs w:val="22"/>
        </w:rPr>
        <w:t>s</w:t>
      </w:r>
      <w:r w:rsidR="00D16BBA" w:rsidRPr="00D16BBA">
        <w:rPr>
          <w:rFonts w:eastAsia="Times New Roman"/>
          <w:color w:val="FF0000"/>
          <w:sz w:val="22"/>
          <w:szCs w:val="22"/>
        </w:rPr>
        <w:t>dom stated that the Mesquite Arts Theatre will present the production “Guess Who’s Coming to Dinner?” at the Mesquite Arts Center, 1527 North Galloway Avenue, each Friday, Saturday and Sunday through March 1, 2020, and invited citizens to attend.</w:t>
      </w:r>
    </w:p>
    <w:p w:rsidR="00D16BBA" w:rsidRPr="00D16BBA" w:rsidRDefault="001D4183" w:rsidP="00D16BBA">
      <w:pPr>
        <w:numPr>
          <w:ilvl w:val="0"/>
          <w:numId w:val="1"/>
        </w:numPr>
        <w:autoSpaceDE/>
        <w:autoSpaceDN/>
        <w:adjustRightInd/>
        <w:rPr>
          <w:rFonts w:eastAsia="Times New Roman"/>
          <w:color w:val="FF0000"/>
          <w:sz w:val="22"/>
          <w:szCs w:val="22"/>
        </w:rPr>
      </w:pPr>
      <w:r>
        <w:rPr>
          <w:rFonts w:eastAsia="Times New Roman"/>
          <w:color w:val="FF0000"/>
          <w:sz w:val="22"/>
          <w:szCs w:val="22"/>
        </w:rPr>
        <w:t xml:space="preserve">  </w:t>
      </w:r>
      <w:r w:rsidR="00D16BBA" w:rsidRPr="00D16BBA">
        <w:rPr>
          <w:rFonts w:eastAsia="Times New Roman"/>
          <w:color w:val="FF0000"/>
          <w:sz w:val="22"/>
          <w:szCs w:val="22"/>
        </w:rPr>
        <w:t>Ms. Wisdom invited citizens to spend an “Evening with the Mayor” and herself, District 1 Councilmember, in the Mayor’s office, 1515 North Galloway Avenue, on Monday, February 24, 2020.</w:t>
      </w:r>
    </w:p>
    <w:p w:rsidR="00D16BBA" w:rsidRPr="00D16BBA" w:rsidRDefault="001D4183" w:rsidP="00D16BBA">
      <w:pPr>
        <w:numPr>
          <w:ilvl w:val="0"/>
          <w:numId w:val="1"/>
        </w:numPr>
        <w:autoSpaceDE/>
        <w:autoSpaceDN/>
        <w:adjustRightInd/>
        <w:rPr>
          <w:rFonts w:eastAsia="Times New Roman"/>
          <w:color w:val="FF0000"/>
          <w:sz w:val="22"/>
          <w:szCs w:val="22"/>
        </w:rPr>
      </w:pPr>
      <w:r>
        <w:rPr>
          <w:rFonts w:eastAsia="Times New Roman"/>
          <w:color w:val="FF0000"/>
          <w:sz w:val="22"/>
          <w:szCs w:val="22"/>
        </w:rPr>
        <w:t xml:space="preserve">  </w:t>
      </w:r>
      <w:r w:rsidR="00D16BBA" w:rsidRPr="00D16BBA">
        <w:rPr>
          <w:rFonts w:eastAsia="Times New Roman"/>
          <w:color w:val="FF0000"/>
          <w:sz w:val="22"/>
          <w:szCs w:val="22"/>
        </w:rPr>
        <w:t>Ms. Wi</w:t>
      </w:r>
      <w:r w:rsidR="00F74650">
        <w:rPr>
          <w:rFonts w:eastAsia="Times New Roman"/>
          <w:color w:val="FF0000"/>
          <w:sz w:val="22"/>
          <w:szCs w:val="22"/>
        </w:rPr>
        <w:t>s</w:t>
      </w:r>
      <w:r w:rsidR="00D16BBA" w:rsidRPr="00D16BBA">
        <w:rPr>
          <w:rFonts w:eastAsia="Times New Roman"/>
          <w:color w:val="FF0000"/>
          <w:sz w:val="22"/>
          <w:szCs w:val="22"/>
        </w:rPr>
        <w:t>d</w:t>
      </w:r>
      <w:bookmarkStart w:id="0" w:name="_GoBack"/>
      <w:bookmarkEnd w:id="0"/>
      <w:r w:rsidR="00D16BBA" w:rsidRPr="00D16BBA">
        <w:rPr>
          <w:rFonts w:eastAsia="Times New Roman"/>
          <w:color w:val="FF0000"/>
          <w:sz w:val="22"/>
          <w:szCs w:val="22"/>
        </w:rPr>
        <w:t>om announced that the grand opening of Sprouts Farmers Market, 1220 North Town East Boulevard, will be held on Wednesday, March 4, 2020, and encouraged citizens to visit this new store.</w:t>
      </w:r>
    </w:p>
    <w:p w:rsidR="00D16BBA" w:rsidRPr="00D16BBA" w:rsidRDefault="001D4183" w:rsidP="00D16BBA">
      <w:pPr>
        <w:numPr>
          <w:ilvl w:val="0"/>
          <w:numId w:val="1"/>
        </w:numPr>
        <w:autoSpaceDE/>
        <w:autoSpaceDN/>
        <w:adjustRightInd/>
        <w:rPr>
          <w:rFonts w:eastAsia="Times New Roman"/>
          <w:color w:val="FF0000"/>
          <w:sz w:val="22"/>
          <w:szCs w:val="22"/>
        </w:rPr>
      </w:pPr>
      <w:r>
        <w:rPr>
          <w:rFonts w:eastAsia="Times New Roman"/>
          <w:color w:val="FF0000"/>
          <w:sz w:val="22"/>
          <w:szCs w:val="22"/>
        </w:rPr>
        <w:t xml:space="preserve">  </w:t>
      </w:r>
      <w:r w:rsidR="00D16BBA" w:rsidRPr="00D16BBA">
        <w:rPr>
          <w:rFonts w:eastAsia="Times New Roman"/>
          <w:color w:val="FF0000"/>
          <w:sz w:val="22"/>
          <w:szCs w:val="22"/>
        </w:rPr>
        <w:t>Mr. Green reminded citizens to utilize the new customer service platform, “myMesquite,” to report street repairs, code violations, public safety concerns and other issues.  The platform is accessible through a mobile app and on desktop computers.</w:t>
      </w:r>
    </w:p>
    <w:p w:rsidR="00D16BBA" w:rsidRPr="00D16BBA" w:rsidRDefault="001D4183" w:rsidP="00D16BBA">
      <w:pPr>
        <w:numPr>
          <w:ilvl w:val="0"/>
          <w:numId w:val="1"/>
        </w:numPr>
        <w:autoSpaceDE/>
        <w:autoSpaceDN/>
        <w:adjustRightInd/>
        <w:rPr>
          <w:rFonts w:eastAsia="Times New Roman"/>
          <w:color w:val="FF0000"/>
          <w:sz w:val="22"/>
          <w:szCs w:val="22"/>
        </w:rPr>
      </w:pPr>
      <w:r>
        <w:rPr>
          <w:rFonts w:eastAsia="Times New Roman"/>
          <w:color w:val="FF0000"/>
          <w:sz w:val="22"/>
          <w:szCs w:val="22"/>
        </w:rPr>
        <w:t xml:space="preserve">  </w:t>
      </w:r>
      <w:r w:rsidR="00D16BBA" w:rsidRPr="00D16BBA">
        <w:rPr>
          <w:rFonts w:eastAsia="Times New Roman"/>
          <w:color w:val="FF0000"/>
          <w:sz w:val="22"/>
          <w:szCs w:val="22"/>
        </w:rPr>
        <w:t>Mr. Miklos encouraged every Mesquite resident to participate in the 2020 Census.  Being counted will directly help Mesquite with federal funding of programs for schools, healthcare, housing and much more.  The Census Bureau will begin mailing reminder notices in mid-March 2020.</w:t>
      </w:r>
    </w:p>
    <w:p w:rsidR="00D16BBA" w:rsidRPr="00D16BBA" w:rsidRDefault="001D4183" w:rsidP="00D16BBA">
      <w:pPr>
        <w:numPr>
          <w:ilvl w:val="0"/>
          <w:numId w:val="1"/>
        </w:numPr>
        <w:autoSpaceDE/>
        <w:autoSpaceDN/>
        <w:adjustRightInd/>
        <w:rPr>
          <w:rFonts w:eastAsia="Times New Roman"/>
          <w:color w:val="FF0000"/>
          <w:sz w:val="22"/>
          <w:szCs w:val="22"/>
        </w:rPr>
      </w:pPr>
      <w:r>
        <w:rPr>
          <w:rFonts w:eastAsia="Times New Roman"/>
          <w:color w:val="FF0000"/>
          <w:sz w:val="22"/>
          <w:szCs w:val="22"/>
        </w:rPr>
        <w:t xml:space="preserve">  </w:t>
      </w:r>
      <w:r w:rsidR="00D16BBA" w:rsidRPr="00D16BBA">
        <w:rPr>
          <w:rFonts w:eastAsia="Times New Roman"/>
          <w:color w:val="FF0000"/>
          <w:sz w:val="22"/>
          <w:szCs w:val="22"/>
        </w:rPr>
        <w:t xml:space="preserve">Mr. Boroughs stated that the Mesquite Main Library, 300 West Grubb Drive, will host free tax assistance for Mesquite residents on a first-come, first-served basis.  The next session will be held on Monday, February 24, 2020.  </w:t>
      </w:r>
    </w:p>
    <w:p w:rsidR="00D16BBA" w:rsidRPr="00D16BBA" w:rsidRDefault="001D4183" w:rsidP="00D16BBA">
      <w:pPr>
        <w:numPr>
          <w:ilvl w:val="0"/>
          <w:numId w:val="1"/>
        </w:numPr>
        <w:autoSpaceDE/>
        <w:autoSpaceDN/>
        <w:adjustRightInd/>
        <w:rPr>
          <w:rFonts w:eastAsia="Times New Roman"/>
          <w:color w:val="FF0000"/>
          <w:sz w:val="22"/>
          <w:szCs w:val="22"/>
        </w:rPr>
      </w:pPr>
      <w:r>
        <w:rPr>
          <w:rFonts w:eastAsia="Times New Roman"/>
          <w:color w:val="FF0000"/>
          <w:sz w:val="22"/>
          <w:szCs w:val="22"/>
        </w:rPr>
        <w:t xml:space="preserve">  </w:t>
      </w:r>
      <w:r w:rsidR="00D16BBA" w:rsidRPr="00D16BBA">
        <w:rPr>
          <w:rFonts w:eastAsia="Times New Roman"/>
          <w:color w:val="FF0000"/>
          <w:sz w:val="22"/>
          <w:szCs w:val="22"/>
        </w:rPr>
        <w:t xml:space="preserve">Mr. Boroughs encouraged citizens to participate in a trash pickup on Sunday, February 23, 2020, along the I-635 Service Road between New Market Road and Scyene Road.  Volunteers will meet in the parking lot </w:t>
      </w:r>
      <w:r w:rsidR="00E83023">
        <w:rPr>
          <w:rFonts w:eastAsia="Times New Roman"/>
          <w:color w:val="FF0000"/>
          <w:sz w:val="22"/>
          <w:szCs w:val="22"/>
        </w:rPr>
        <w:t>at</w:t>
      </w:r>
      <w:r w:rsidR="00D16BBA" w:rsidRPr="00D16BBA">
        <w:rPr>
          <w:rFonts w:eastAsia="Times New Roman"/>
          <w:color w:val="FF0000"/>
          <w:sz w:val="22"/>
          <w:szCs w:val="22"/>
        </w:rPr>
        <w:t xml:space="preserve"> the corner of New Market Road and the Service Road at 1:00 p.m.</w:t>
      </w:r>
    </w:p>
    <w:p w:rsidR="00D16BBA" w:rsidRPr="00D16BBA" w:rsidRDefault="001D4183" w:rsidP="00D16BBA">
      <w:pPr>
        <w:numPr>
          <w:ilvl w:val="0"/>
          <w:numId w:val="1"/>
        </w:numPr>
        <w:autoSpaceDE/>
        <w:autoSpaceDN/>
        <w:adjustRightInd/>
        <w:rPr>
          <w:rFonts w:eastAsia="Times New Roman"/>
          <w:color w:val="FF0000"/>
          <w:sz w:val="22"/>
          <w:szCs w:val="22"/>
        </w:rPr>
      </w:pPr>
      <w:r>
        <w:rPr>
          <w:rFonts w:eastAsia="Times New Roman"/>
          <w:color w:val="FF0000"/>
          <w:sz w:val="22"/>
          <w:szCs w:val="22"/>
        </w:rPr>
        <w:t xml:space="preserve">  </w:t>
      </w:r>
      <w:r w:rsidR="00D16BBA" w:rsidRPr="00D16BBA">
        <w:rPr>
          <w:rFonts w:eastAsia="Times New Roman"/>
          <w:color w:val="FF0000"/>
          <w:sz w:val="22"/>
          <w:szCs w:val="22"/>
        </w:rPr>
        <w:t>Mr. Boroughs stated that he was recently contacted by citizens who were concerned that Councilmembers may be texting during City Council meetings regarding how to vote on agenda items.  To be completely transparent, he will turn off his cellphone and place it on the dias ledge during all future Council meetings and challenged all Councilmembers to do the same.</w:t>
      </w:r>
    </w:p>
    <w:p w:rsidR="00D16BBA" w:rsidRPr="00D16BBA" w:rsidRDefault="001D4183" w:rsidP="00D16BBA">
      <w:pPr>
        <w:numPr>
          <w:ilvl w:val="0"/>
          <w:numId w:val="1"/>
        </w:numPr>
        <w:autoSpaceDE/>
        <w:autoSpaceDN/>
        <w:adjustRightInd/>
        <w:rPr>
          <w:rFonts w:eastAsia="Times New Roman"/>
          <w:color w:val="FF0000"/>
          <w:sz w:val="22"/>
          <w:szCs w:val="22"/>
        </w:rPr>
      </w:pPr>
      <w:r>
        <w:rPr>
          <w:rFonts w:eastAsia="Times New Roman"/>
          <w:color w:val="FF0000"/>
          <w:sz w:val="22"/>
          <w:szCs w:val="22"/>
        </w:rPr>
        <w:t xml:space="preserve">  </w:t>
      </w:r>
      <w:r w:rsidR="00D16BBA" w:rsidRPr="00D16BBA">
        <w:rPr>
          <w:rFonts w:eastAsia="Times New Roman"/>
          <w:color w:val="FF0000"/>
          <w:sz w:val="22"/>
          <w:szCs w:val="22"/>
        </w:rPr>
        <w:t>Mayor Archer stated that the Special Announcements section of the agenda is intended to be used as a platform to inform citizens of various City events and community issues.</w:t>
      </w:r>
    </w:p>
    <w:p w:rsidR="00D16BBA" w:rsidRPr="00D16BBA" w:rsidRDefault="001D4183" w:rsidP="00D16BBA">
      <w:pPr>
        <w:numPr>
          <w:ilvl w:val="0"/>
          <w:numId w:val="1"/>
        </w:numPr>
        <w:autoSpaceDE/>
        <w:autoSpaceDN/>
        <w:adjustRightInd/>
        <w:rPr>
          <w:rFonts w:eastAsia="Times New Roman"/>
          <w:color w:val="FF0000"/>
          <w:sz w:val="22"/>
          <w:szCs w:val="22"/>
        </w:rPr>
      </w:pPr>
      <w:r>
        <w:rPr>
          <w:rFonts w:eastAsia="Times New Roman"/>
          <w:color w:val="FF0000"/>
          <w:sz w:val="22"/>
          <w:szCs w:val="22"/>
        </w:rPr>
        <w:t xml:space="preserve"> </w:t>
      </w:r>
      <w:r w:rsidR="00D16BBA" w:rsidRPr="00D16BBA">
        <w:rPr>
          <w:rFonts w:eastAsia="Times New Roman"/>
          <w:color w:val="FF0000"/>
          <w:sz w:val="22"/>
          <w:szCs w:val="22"/>
        </w:rPr>
        <w:t>Mr. Smith invited citizens to attend a Rutherford Neighborhood Meeting on Thursday, February 20, 2020, at 7:00 p.m., at Rutherford Recreation Center, 900 Rutherford Drive.</w:t>
      </w:r>
    </w:p>
    <w:p w:rsidR="00D16BBA" w:rsidRPr="00D16BBA" w:rsidRDefault="001D4183" w:rsidP="00D16BBA">
      <w:pPr>
        <w:numPr>
          <w:ilvl w:val="0"/>
          <w:numId w:val="1"/>
        </w:numPr>
        <w:autoSpaceDE/>
        <w:autoSpaceDN/>
        <w:adjustRightInd/>
        <w:rPr>
          <w:rFonts w:eastAsia="Times New Roman"/>
          <w:color w:val="FF0000"/>
          <w:sz w:val="22"/>
          <w:szCs w:val="22"/>
        </w:rPr>
      </w:pPr>
      <w:r>
        <w:rPr>
          <w:rFonts w:eastAsia="Times New Roman"/>
          <w:color w:val="FF0000"/>
          <w:sz w:val="22"/>
          <w:szCs w:val="22"/>
        </w:rPr>
        <w:t xml:space="preserve"> </w:t>
      </w:r>
      <w:r w:rsidR="00D16BBA" w:rsidRPr="00D16BBA">
        <w:rPr>
          <w:rFonts w:eastAsia="Times New Roman"/>
          <w:color w:val="FF0000"/>
          <w:sz w:val="22"/>
          <w:szCs w:val="22"/>
        </w:rPr>
        <w:t>Mr. Smith stated that citizens may notice a slight change in the taste or odor of the City’s water due to the North Texas Municipal Water District temporarily changing the water treatment process from March 2, 2020, through March 30, 2020.</w:t>
      </w:r>
    </w:p>
    <w:p w:rsidR="00D16BBA" w:rsidRPr="00D16BBA" w:rsidRDefault="001D4183" w:rsidP="00D16BBA">
      <w:pPr>
        <w:numPr>
          <w:ilvl w:val="0"/>
          <w:numId w:val="1"/>
        </w:numPr>
        <w:autoSpaceDE/>
        <w:autoSpaceDN/>
        <w:adjustRightInd/>
        <w:rPr>
          <w:rFonts w:eastAsia="Times New Roman"/>
          <w:color w:val="FF0000"/>
          <w:sz w:val="22"/>
          <w:szCs w:val="22"/>
        </w:rPr>
      </w:pPr>
      <w:r>
        <w:rPr>
          <w:rFonts w:eastAsia="Times New Roman"/>
          <w:color w:val="FF0000"/>
          <w:sz w:val="22"/>
          <w:szCs w:val="22"/>
        </w:rPr>
        <w:t xml:space="preserve"> </w:t>
      </w:r>
      <w:r w:rsidR="00D16BBA" w:rsidRPr="00D16BBA">
        <w:rPr>
          <w:rFonts w:eastAsia="Times New Roman"/>
          <w:color w:val="FF0000"/>
          <w:sz w:val="22"/>
          <w:szCs w:val="22"/>
        </w:rPr>
        <w:t xml:space="preserve">Mr. Aleman stated that the Workforce Solutions of Greater Dallas has many job training opportunities available to Mesquite residents.  The Mesquite Workforce Center, 2110 North Galloway Avenue, Suite 116, offers seminars and free </w:t>
      </w:r>
      <w:r w:rsidR="00E83023">
        <w:rPr>
          <w:rFonts w:eastAsia="Times New Roman"/>
          <w:color w:val="FF0000"/>
          <w:sz w:val="22"/>
          <w:szCs w:val="22"/>
        </w:rPr>
        <w:t xml:space="preserve">online </w:t>
      </w:r>
      <w:r w:rsidR="00D16BBA" w:rsidRPr="00D16BBA">
        <w:rPr>
          <w:rFonts w:eastAsia="Times New Roman"/>
          <w:color w:val="FF0000"/>
          <w:sz w:val="22"/>
          <w:szCs w:val="22"/>
        </w:rPr>
        <w:t>workshops to learn new in-demand skills.</w:t>
      </w:r>
    </w:p>
    <w:p w:rsidR="00D16BBA" w:rsidRPr="00D16BBA" w:rsidRDefault="001D4183" w:rsidP="00D16BBA">
      <w:pPr>
        <w:numPr>
          <w:ilvl w:val="0"/>
          <w:numId w:val="1"/>
        </w:numPr>
        <w:autoSpaceDE/>
        <w:autoSpaceDN/>
        <w:adjustRightInd/>
        <w:rPr>
          <w:rFonts w:eastAsia="Times New Roman"/>
          <w:color w:val="FF0000"/>
          <w:sz w:val="22"/>
          <w:szCs w:val="22"/>
        </w:rPr>
      </w:pPr>
      <w:r>
        <w:rPr>
          <w:rFonts w:eastAsia="Times New Roman"/>
          <w:color w:val="FF0000"/>
          <w:sz w:val="22"/>
          <w:szCs w:val="22"/>
        </w:rPr>
        <w:t xml:space="preserve"> </w:t>
      </w:r>
      <w:r w:rsidR="00D16BBA" w:rsidRPr="00D16BBA">
        <w:rPr>
          <w:rFonts w:eastAsia="Times New Roman"/>
          <w:color w:val="FF0000"/>
          <w:sz w:val="22"/>
          <w:szCs w:val="22"/>
        </w:rPr>
        <w:t>Mr. Aleman stated that a Public Input Meeting will be held on Thursday, February 27, 2020, at 6:00 p.m., at Dr. John Horn High School, Cafeteria, 3300 East Cartwright Road, to receive citizen comments regarding Huffines Communities’ Development of Solterra aka Lucas Farms.</w:t>
      </w:r>
    </w:p>
    <w:p w:rsidR="00D16BBA" w:rsidRPr="00D16BBA" w:rsidRDefault="001D4183" w:rsidP="00D16BBA">
      <w:pPr>
        <w:numPr>
          <w:ilvl w:val="0"/>
          <w:numId w:val="1"/>
        </w:numPr>
        <w:autoSpaceDE/>
        <w:autoSpaceDN/>
        <w:adjustRightInd/>
        <w:rPr>
          <w:rFonts w:eastAsia="Times New Roman"/>
          <w:color w:val="FF0000"/>
          <w:sz w:val="22"/>
          <w:szCs w:val="22"/>
        </w:rPr>
      </w:pPr>
      <w:r>
        <w:rPr>
          <w:rFonts w:eastAsia="Times New Roman"/>
          <w:color w:val="FF0000"/>
          <w:sz w:val="22"/>
          <w:szCs w:val="22"/>
        </w:rPr>
        <w:t xml:space="preserve"> </w:t>
      </w:r>
      <w:r w:rsidR="00D16BBA" w:rsidRPr="00D16BBA">
        <w:rPr>
          <w:rFonts w:eastAsia="Times New Roman"/>
          <w:color w:val="FF0000"/>
          <w:sz w:val="22"/>
          <w:szCs w:val="22"/>
        </w:rPr>
        <w:t>Mr. Aleman commended the Mesquite Police Department for partnering with the U. S. Marshals North Texas Fugitive Task Force and arresting a fraud suspect last week.</w:t>
      </w:r>
    </w:p>
    <w:p w:rsidR="00D16BBA" w:rsidRPr="00D16BBA" w:rsidRDefault="001D4183" w:rsidP="00D16BBA">
      <w:pPr>
        <w:numPr>
          <w:ilvl w:val="0"/>
          <w:numId w:val="1"/>
        </w:numPr>
        <w:autoSpaceDE/>
        <w:autoSpaceDN/>
        <w:adjustRightInd/>
        <w:rPr>
          <w:rFonts w:eastAsia="Times New Roman"/>
          <w:color w:val="FF0000"/>
          <w:sz w:val="22"/>
          <w:szCs w:val="22"/>
        </w:rPr>
      </w:pPr>
      <w:r>
        <w:rPr>
          <w:rFonts w:eastAsia="Times New Roman"/>
          <w:color w:val="FF0000"/>
          <w:sz w:val="22"/>
          <w:szCs w:val="22"/>
        </w:rPr>
        <w:t xml:space="preserve"> </w:t>
      </w:r>
      <w:r w:rsidR="00D16BBA" w:rsidRPr="00D16BBA">
        <w:rPr>
          <w:rFonts w:eastAsia="Times New Roman"/>
          <w:color w:val="FF0000"/>
          <w:sz w:val="22"/>
          <w:szCs w:val="22"/>
        </w:rPr>
        <w:t>Mayor Archer reminded citizens to attend the 3</w:t>
      </w:r>
      <w:r w:rsidR="00D16BBA" w:rsidRPr="00D16BBA">
        <w:rPr>
          <w:rFonts w:eastAsia="Times New Roman"/>
          <w:color w:val="FF0000"/>
          <w:sz w:val="22"/>
          <w:szCs w:val="22"/>
          <w:vertAlign w:val="superscript"/>
        </w:rPr>
        <w:t>rd</w:t>
      </w:r>
      <w:r w:rsidR="00D16BBA" w:rsidRPr="00D16BBA">
        <w:rPr>
          <w:rFonts w:eastAsia="Times New Roman"/>
          <w:color w:val="FF0000"/>
          <w:sz w:val="22"/>
          <w:szCs w:val="22"/>
        </w:rPr>
        <w:t xml:space="preserve"> Annual Neighborhood Summit on Saturday, February 22, 2020, at the Mesquite Independent School District’s K. David Belt Professional </w:t>
      </w:r>
      <w:r w:rsidR="00D16BBA" w:rsidRPr="00D16BBA">
        <w:rPr>
          <w:rFonts w:eastAsia="Times New Roman"/>
          <w:color w:val="FF0000"/>
          <w:sz w:val="22"/>
          <w:szCs w:val="22"/>
        </w:rPr>
        <w:lastRenderedPageBreak/>
        <w:t>Development Center, 3819 Towne Crossing Boulevard</w:t>
      </w:r>
      <w:r w:rsidR="00E83023">
        <w:rPr>
          <w:rFonts w:eastAsia="Times New Roman"/>
          <w:color w:val="FF0000"/>
          <w:sz w:val="22"/>
          <w:szCs w:val="22"/>
        </w:rPr>
        <w:t>,</w:t>
      </w:r>
      <w:r w:rsidR="00D16BBA" w:rsidRPr="00D16BBA">
        <w:rPr>
          <w:rFonts w:eastAsia="Times New Roman"/>
          <w:color w:val="FF0000"/>
          <w:sz w:val="22"/>
          <w:szCs w:val="22"/>
        </w:rPr>
        <w:t xml:space="preserve"> from 8:00 a.m. to 1:00 p.m.  This event is free and open to the public.</w:t>
      </w:r>
    </w:p>
    <w:p w:rsidR="00217917" w:rsidRDefault="00217917">
      <w:pPr>
        <w:widowControl w:val="0"/>
        <w:spacing w:line="149" w:lineRule="exact"/>
      </w:pPr>
    </w:p>
    <w:p w:rsidR="00217917" w:rsidRDefault="00217917">
      <w:pPr>
        <w:widowControl w:val="0"/>
        <w:spacing w:line="240" w:lineRule="exact"/>
      </w:pPr>
    </w:p>
    <w:p w:rsidR="00217917" w:rsidRDefault="00217917">
      <w:pPr>
        <w:widowControl w:val="0"/>
        <w:tabs>
          <w:tab w:val="left" w:pos="29"/>
        </w:tabs>
        <w:spacing w:line="220" w:lineRule="exact"/>
        <w:rPr>
          <w:b/>
          <w:bCs/>
          <w:color w:val="000000"/>
          <w:sz w:val="22"/>
          <w:szCs w:val="22"/>
        </w:rPr>
      </w:pPr>
      <w:r>
        <w:tab/>
      </w:r>
      <w:r>
        <w:rPr>
          <w:b/>
          <w:bCs/>
          <w:color w:val="000000"/>
          <w:sz w:val="22"/>
          <w:szCs w:val="22"/>
        </w:rPr>
        <w:t>CITIZENS FORUM</w:t>
      </w:r>
    </w:p>
    <w:p w:rsidR="00217917" w:rsidRDefault="00217917">
      <w:pPr>
        <w:widowControl w:val="0"/>
        <w:spacing w:line="149" w:lineRule="exact"/>
      </w:pPr>
    </w:p>
    <w:p w:rsidR="00217917" w:rsidRPr="00D16BBA" w:rsidRDefault="00217917" w:rsidP="00D16BBA">
      <w:pPr>
        <w:widowControl w:val="0"/>
        <w:tabs>
          <w:tab w:val="left" w:pos="29"/>
        </w:tabs>
        <w:spacing w:line="255" w:lineRule="exact"/>
        <w:rPr>
          <w:color w:val="FF0000"/>
          <w:sz w:val="22"/>
          <w:szCs w:val="22"/>
        </w:rPr>
      </w:pPr>
      <w:r w:rsidRPr="00D16BBA">
        <w:rPr>
          <w:color w:val="FF0000"/>
        </w:rPr>
        <w:tab/>
      </w:r>
      <w:r w:rsidR="00D16BBA" w:rsidRPr="00D16BBA">
        <w:rPr>
          <w:color w:val="FF0000"/>
          <w:sz w:val="22"/>
          <w:szCs w:val="22"/>
        </w:rPr>
        <w:t>No one appeared.</w:t>
      </w:r>
    </w:p>
    <w:p w:rsidR="00D16BBA" w:rsidRDefault="00D16BBA" w:rsidP="00D16BBA">
      <w:pPr>
        <w:widowControl w:val="0"/>
        <w:tabs>
          <w:tab w:val="left" w:pos="29"/>
        </w:tabs>
        <w:spacing w:line="255" w:lineRule="exact"/>
      </w:pPr>
    </w:p>
    <w:p w:rsidR="00217917" w:rsidRDefault="00217917">
      <w:pPr>
        <w:widowControl w:val="0"/>
        <w:tabs>
          <w:tab w:val="left" w:pos="29"/>
        </w:tabs>
        <w:spacing w:line="220" w:lineRule="exact"/>
        <w:rPr>
          <w:b/>
          <w:bCs/>
          <w:color w:val="000000"/>
          <w:sz w:val="22"/>
          <w:szCs w:val="22"/>
        </w:rPr>
      </w:pPr>
      <w:r>
        <w:tab/>
      </w:r>
      <w:r>
        <w:rPr>
          <w:b/>
          <w:bCs/>
          <w:color w:val="000000"/>
          <w:sz w:val="22"/>
          <w:szCs w:val="22"/>
        </w:rPr>
        <w:t>CONSENT AGENDA</w:t>
      </w:r>
    </w:p>
    <w:p w:rsidR="00217917" w:rsidRDefault="00217917">
      <w:pPr>
        <w:widowControl w:val="0"/>
        <w:spacing w:line="149" w:lineRule="exact"/>
      </w:pPr>
    </w:p>
    <w:p w:rsidR="00217917" w:rsidRDefault="00217917">
      <w:pPr>
        <w:widowControl w:val="0"/>
        <w:spacing w:line="240" w:lineRule="exact"/>
      </w:pPr>
    </w:p>
    <w:p w:rsidR="00217917" w:rsidRDefault="00217917">
      <w:pPr>
        <w:widowControl w:val="0"/>
        <w:tabs>
          <w:tab w:val="left" w:pos="29"/>
        </w:tabs>
        <w:spacing w:line="255" w:lineRule="exact"/>
        <w:rPr>
          <w:color w:val="000000"/>
          <w:sz w:val="22"/>
          <w:szCs w:val="22"/>
        </w:rPr>
      </w:pPr>
      <w:r>
        <w:tab/>
      </w:r>
      <w:r>
        <w:rPr>
          <w:color w:val="000000"/>
          <w:sz w:val="22"/>
          <w:szCs w:val="22"/>
        </w:rPr>
        <w:t xml:space="preserve">(All items on the Consent Agenda are routine items and may be approved with one motion; however, </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should any member of the Council or any individual wish to discuss any item, said item may be </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removed from the Consent Agenda by motion of the City Council. Any individual desiring to address the </w:t>
      </w:r>
      <w:r>
        <w:tab/>
      </w:r>
      <w:r>
        <w:rPr>
          <w:color w:val="000000"/>
          <w:sz w:val="22"/>
          <w:szCs w:val="22"/>
        </w:rPr>
        <w:t>City Council regarding an item on the Consent Agenda shall do so on a first</w:t>
      </w:r>
      <w:r>
        <w:rPr>
          <w:color w:val="000000"/>
          <w:sz w:val="22"/>
          <w:szCs w:val="22"/>
        </w:rPr>
        <w:noBreakHyphen/>
        <w:t>come, first</w:t>
      </w:r>
      <w:r>
        <w:rPr>
          <w:color w:val="000000"/>
          <w:sz w:val="22"/>
          <w:szCs w:val="22"/>
        </w:rPr>
        <w:noBreakHyphen/>
        <w:t xml:space="preserve">served basis. </w:t>
      </w:r>
      <w:r>
        <w:tab/>
      </w:r>
      <w:r>
        <w:rPr>
          <w:color w:val="000000"/>
          <w:sz w:val="22"/>
          <w:szCs w:val="22"/>
        </w:rPr>
        <w:t xml:space="preserve">Comments are limited to three minutes, except a speaker addressing the Council through a translator </w:t>
      </w:r>
      <w:r>
        <w:tab/>
      </w:r>
      <w:r>
        <w:rPr>
          <w:color w:val="000000"/>
          <w:sz w:val="22"/>
          <w:szCs w:val="22"/>
        </w:rPr>
        <w:t>will be allowed six minutes.)</w:t>
      </w:r>
    </w:p>
    <w:p w:rsidR="00217917" w:rsidRDefault="00217917">
      <w:pPr>
        <w:widowControl w:val="0"/>
        <w:spacing w:line="205" w:lineRule="exact"/>
      </w:pPr>
    </w:p>
    <w:p w:rsidR="00217917" w:rsidRDefault="00217917">
      <w:pPr>
        <w:widowControl w:val="0"/>
        <w:tabs>
          <w:tab w:val="left" w:pos="312"/>
          <w:tab w:val="left" w:pos="995"/>
        </w:tabs>
        <w:spacing w:line="255" w:lineRule="exact"/>
        <w:rPr>
          <w:color w:val="000000"/>
          <w:sz w:val="22"/>
          <w:szCs w:val="22"/>
        </w:rPr>
      </w:pPr>
      <w:r>
        <w:tab/>
      </w:r>
      <w:r>
        <w:rPr>
          <w:b/>
          <w:bCs/>
          <w:color w:val="000000"/>
          <w:sz w:val="22"/>
          <w:szCs w:val="22"/>
        </w:rPr>
        <w:t>4</w:t>
      </w:r>
      <w:r>
        <w:rPr>
          <w:b/>
          <w:bCs/>
          <w:color w:val="000000"/>
          <w:sz w:val="22"/>
          <w:szCs w:val="22"/>
        </w:rPr>
        <w:tab/>
      </w:r>
      <w:r>
        <w:rPr>
          <w:color w:val="000000"/>
          <w:sz w:val="22"/>
          <w:szCs w:val="22"/>
        </w:rPr>
        <w:t xml:space="preserve">Minutes of the special City Council meeting held January 28, 2020, and the regular City </w:t>
      </w:r>
    </w:p>
    <w:p w:rsidR="00217917" w:rsidRPr="00B501B1" w:rsidRDefault="00217917">
      <w:pPr>
        <w:widowControl w:val="0"/>
        <w:tabs>
          <w:tab w:val="left" w:pos="995"/>
        </w:tabs>
        <w:spacing w:line="290" w:lineRule="exact"/>
        <w:rPr>
          <w:color w:val="FF0000"/>
          <w:sz w:val="22"/>
          <w:szCs w:val="22"/>
        </w:rPr>
      </w:pPr>
      <w:r>
        <w:tab/>
      </w:r>
      <w:r>
        <w:rPr>
          <w:color w:val="000000"/>
          <w:sz w:val="22"/>
          <w:szCs w:val="22"/>
        </w:rPr>
        <w:t>Council meeting held February 3, 2020.</w:t>
      </w:r>
      <w:r w:rsidR="00A656DD">
        <w:rPr>
          <w:color w:val="000000"/>
          <w:sz w:val="22"/>
          <w:szCs w:val="22"/>
        </w:rPr>
        <w:t xml:space="preserve">  </w:t>
      </w:r>
      <w:r w:rsidR="00A656DD" w:rsidRPr="00B501B1">
        <w:rPr>
          <w:color w:val="FF0000"/>
          <w:sz w:val="22"/>
          <w:szCs w:val="22"/>
        </w:rPr>
        <w:t>Approved.</w:t>
      </w:r>
    </w:p>
    <w:p w:rsidR="00217917" w:rsidRDefault="00217917">
      <w:pPr>
        <w:widowControl w:val="0"/>
        <w:spacing w:line="205" w:lineRule="exact"/>
      </w:pPr>
    </w:p>
    <w:p w:rsidR="00217917" w:rsidRDefault="00217917">
      <w:pPr>
        <w:widowControl w:val="0"/>
        <w:tabs>
          <w:tab w:val="left" w:pos="312"/>
          <w:tab w:val="left" w:pos="995"/>
        </w:tabs>
        <w:spacing w:line="315" w:lineRule="exact"/>
        <w:rPr>
          <w:color w:val="000000"/>
          <w:sz w:val="22"/>
          <w:szCs w:val="22"/>
        </w:rPr>
      </w:pPr>
      <w:r>
        <w:tab/>
      </w:r>
      <w:r>
        <w:rPr>
          <w:b/>
          <w:bCs/>
          <w:color w:val="000000"/>
          <w:sz w:val="22"/>
          <w:szCs w:val="22"/>
        </w:rPr>
        <w:t>5</w:t>
      </w:r>
      <w:r>
        <w:rPr>
          <w:b/>
          <w:bCs/>
          <w:color w:val="000000"/>
          <w:sz w:val="22"/>
          <w:szCs w:val="22"/>
        </w:rPr>
        <w:tab/>
      </w:r>
      <w:r>
        <w:rPr>
          <w:color w:val="000000"/>
          <w:sz w:val="22"/>
          <w:szCs w:val="22"/>
        </w:rPr>
        <w:t>A resolution expressing support for the application of Mariposa Mesquite LP, for nine</w:t>
      </w:r>
      <w:r>
        <w:rPr>
          <w:color w:val="000000"/>
          <w:sz w:val="22"/>
          <w:szCs w:val="22"/>
        </w:rPr>
        <w:noBreakHyphen/>
        <w:t xml:space="preserve">percent </w:t>
      </w:r>
    </w:p>
    <w:p w:rsidR="00217917" w:rsidRDefault="00217917">
      <w:pPr>
        <w:widowControl w:val="0"/>
        <w:tabs>
          <w:tab w:val="left" w:pos="995"/>
        </w:tabs>
        <w:spacing w:line="290" w:lineRule="exact"/>
        <w:rPr>
          <w:color w:val="000000"/>
          <w:sz w:val="22"/>
          <w:szCs w:val="22"/>
        </w:rPr>
      </w:pPr>
      <w:r>
        <w:tab/>
      </w:r>
      <w:r>
        <w:rPr>
          <w:color w:val="000000"/>
          <w:sz w:val="22"/>
          <w:szCs w:val="22"/>
        </w:rPr>
        <w:t xml:space="preserve">low income housing tax credits with the Texas Department of Housing and Community </w:t>
      </w:r>
    </w:p>
    <w:p w:rsidR="00217917" w:rsidRDefault="00217917">
      <w:pPr>
        <w:widowControl w:val="0"/>
        <w:tabs>
          <w:tab w:val="left" w:pos="995"/>
        </w:tabs>
        <w:spacing w:line="255" w:lineRule="exact"/>
        <w:rPr>
          <w:color w:val="000000"/>
          <w:sz w:val="22"/>
          <w:szCs w:val="22"/>
        </w:rPr>
      </w:pPr>
      <w:r>
        <w:tab/>
      </w:r>
      <w:r>
        <w:rPr>
          <w:color w:val="000000"/>
          <w:sz w:val="22"/>
          <w:szCs w:val="22"/>
        </w:rPr>
        <w:t xml:space="preserve">Affairs for the construction of the Mariposa Apartment Homes at Mesquite development, a </w:t>
      </w:r>
    </w:p>
    <w:p w:rsidR="00217917" w:rsidRDefault="00217917">
      <w:pPr>
        <w:widowControl w:val="0"/>
        <w:tabs>
          <w:tab w:val="left" w:pos="995"/>
        </w:tabs>
        <w:spacing w:line="255" w:lineRule="exact"/>
        <w:rPr>
          <w:color w:val="000000"/>
          <w:sz w:val="22"/>
          <w:szCs w:val="22"/>
        </w:rPr>
      </w:pPr>
      <w:r>
        <w:tab/>
      </w:r>
      <w:r>
        <w:rPr>
          <w:color w:val="000000"/>
          <w:sz w:val="22"/>
          <w:szCs w:val="22"/>
        </w:rPr>
        <w:t xml:space="preserve">Senior Living Community, to be located northeast of U.S. Highway 80 and North Galloway </w:t>
      </w:r>
    </w:p>
    <w:p w:rsidR="00217917" w:rsidRPr="00B501B1" w:rsidRDefault="00217917" w:rsidP="00B501B1">
      <w:pPr>
        <w:widowControl w:val="0"/>
        <w:tabs>
          <w:tab w:val="left" w:pos="995"/>
        </w:tabs>
        <w:spacing w:line="255" w:lineRule="exact"/>
        <w:ind w:left="990"/>
        <w:rPr>
          <w:color w:val="FF0000"/>
          <w:sz w:val="22"/>
          <w:szCs w:val="22"/>
        </w:rPr>
      </w:pPr>
      <w:r>
        <w:tab/>
      </w:r>
      <w:r>
        <w:rPr>
          <w:color w:val="000000"/>
          <w:sz w:val="22"/>
          <w:szCs w:val="22"/>
        </w:rPr>
        <w:t>Avenue and providing a local funding commitment for the development.</w:t>
      </w:r>
      <w:r w:rsidR="00A656DD">
        <w:rPr>
          <w:color w:val="000000"/>
          <w:sz w:val="22"/>
          <w:szCs w:val="22"/>
        </w:rPr>
        <w:t xml:space="preserve">  </w:t>
      </w:r>
      <w:r w:rsidR="00A656DD" w:rsidRPr="00B501B1">
        <w:rPr>
          <w:color w:val="FF0000"/>
          <w:sz w:val="22"/>
          <w:szCs w:val="22"/>
        </w:rPr>
        <w:t>Approved by Resolution No.</w:t>
      </w:r>
      <w:r w:rsidR="004F6738">
        <w:rPr>
          <w:color w:val="FF0000"/>
          <w:sz w:val="22"/>
          <w:szCs w:val="22"/>
        </w:rPr>
        <w:t xml:space="preserve"> 09-2020</w:t>
      </w:r>
      <w:r w:rsidR="00D16BBA">
        <w:rPr>
          <w:color w:val="FF0000"/>
          <w:sz w:val="22"/>
          <w:szCs w:val="22"/>
        </w:rPr>
        <w:t xml:space="preserve"> with modifications</w:t>
      </w:r>
      <w:r w:rsidR="004F6738">
        <w:rPr>
          <w:color w:val="FF0000"/>
          <w:sz w:val="22"/>
          <w:szCs w:val="22"/>
        </w:rPr>
        <w:t>.</w:t>
      </w:r>
    </w:p>
    <w:p w:rsidR="00217917" w:rsidRPr="00B501B1" w:rsidRDefault="00217917">
      <w:pPr>
        <w:widowControl w:val="0"/>
        <w:spacing w:line="205" w:lineRule="exact"/>
        <w:rPr>
          <w:color w:val="FF0000"/>
        </w:rPr>
      </w:pPr>
    </w:p>
    <w:p w:rsidR="00217917" w:rsidRDefault="00217917">
      <w:pPr>
        <w:widowControl w:val="0"/>
        <w:tabs>
          <w:tab w:val="left" w:pos="312"/>
          <w:tab w:val="left" w:pos="995"/>
        </w:tabs>
        <w:spacing w:line="315" w:lineRule="exact"/>
        <w:rPr>
          <w:color w:val="000000"/>
          <w:sz w:val="22"/>
          <w:szCs w:val="22"/>
        </w:rPr>
      </w:pPr>
      <w:r>
        <w:tab/>
      </w:r>
      <w:r>
        <w:rPr>
          <w:b/>
          <w:bCs/>
          <w:color w:val="000000"/>
          <w:sz w:val="22"/>
          <w:szCs w:val="22"/>
        </w:rPr>
        <w:t>6</w:t>
      </w:r>
      <w:r>
        <w:rPr>
          <w:b/>
          <w:bCs/>
          <w:color w:val="000000"/>
          <w:sz w:val="22"/>
          <w:szCs w:val="22"/>
        </w:rPr>
        <w:tab/>
      </w:r>
      <w:r>
        <w:rPr>
          <w:color w:val="000000"/>
          <w:sz w:val="22"/>
          <w:szCs w:val="22"/>
        </w:rPr>
        <w:t xml:space="preserve">A resolution approving and ratifying a Memorandum of Understanding between the City of </w:t>
      </w:r>
    </w:p>
    <w:p w:rsidR="00217917" w:rsidRDefault="00217917">
      <w:pPr>
        <w:widowControl w:val="0"/>
        <w:tabs>
          <w:tab w:val="left" w:pos="995"/>
        </w:tabs>
        <w:spacing w:line="290" w:lineRule="exact"/>
        <w:rPr>
          <w:color w:val="000000"/>
          <w:sz w:val="22"/>
          <w:szCs w:val="22"/>
        </w:rPr>
      </w:pPr>
      <w:r>
        <w:tab/>
      </w:r>
      <w:r>
        <w:rPr>
          <w:color w:val="000000"/>
          <w:sz w:val="22"/>
          <w:szCs w:val="22"/>
        </w:rPr>
        <w:t xml:space="preserve">Mesquite, Texas (“City”), and the Mesquite Police Association (“Association”) under </w:t>
      </w:r>
    </w:p>
    <w:p w:rsidR="00217917" w:rsidRDefault="00217917">
      <w:pPr>
        <w:widowControl w:val="0"/>
        <w:tabs>
          <w:tab w:val="left" w:pos="995"/>
        </w:tabs>
        <w:spacing w:line="255" w:lineRule="exact"/>
        <w:rPr>
          <w:color w:val="000000"/>
          <w:sz w:val="22"/>
          <w:szCs w:val="22"/>
        </w:rPr>
      </w:pPr>
      <w:r>
        <w:tab/>
      </w:r>
      <w:r>
        <w:rPr>
          <w:color w:val="000000"/>
          <w:sz w:val="22"/>
          <w:szCs w:val="22"/>
        </w:rPr>
        <w:t xml:space="preserve">Subchapter B of Chapter 142 of the Texas Local Government Code effective as of February </w:t>
      </w:r>
    </w:p>
    <w:p w:rsidR="00217917" w:rsidRDefault="00217917">
      <w:pPr>
        <w:widowControl w:val="0"/>
        <w:tabs>
          <w:tab w:val="left" w:pos="995"/>
        </w:tabs>
        <w:spacing w:line="255" w:lineRule="exact"/>
        <w:rPr>
          <w:color w:val="000000"/>
          <w:sz w:val="22"/>
          <w:szCs w:val="22"/>
        </w:rPr>
      </w:pPr>
      <w:r>
        <w:tab/>
      </w:r>
      <w:r>
        <w:rPr>
          <w:color w:val="000000"/>
          <w:sz w:val="22"/>
          <w:szCs w:val="22"/>
        </w:rPr>
        <w:t xml:space="preserve">28, 2020, and remaining in effect through September 30, 2022, unless extended as set forth </w:t>
      </w:r>
    </w:p>
    <w:p w:rsidR="00217917" w:rsidRDefault="00217917">
      <w:pPr>
        <w:widowControl w:val="0"/>
        <w:tabs>
          <w:tab w:val="left" w:pos="995"/>
        </w:tabs>
        <w:spacing w:line="255" w:lineRule="exact"/>
        <w:rPr>
          <w:color w:val="000000"/>
          <w:sz w:val="22"/>
          <w:szCs w:val="22"/>
        </w:rPr>
      </w:pPr>
      <w:r>
        <w:tab/>
      </w:r>
      <w:r>
        <w:rPr>
          <w:color w:val="000000"/>
          <w:sz w:val="22"/>
          <w:szCs w:val="22"/>
        </w:rPr>
        <w:t xml:space="preserve">therein (the “CITY/MPA 2020 Meet and Confer Agreement”); authorizing the City Manager to </w:t>
      </w:r>
    </w:p>
    <w:p w:rsidR="00217917" w:rsidRDefault="00217917">
      <w:pPr>
        <w:widowControl w:val="0"/>
        <w:tabs>
          <w:tab w:val="left" w:pos="995"/>
        </w:tabs>
        <w:spacing w:line="255" w:lineRule="exact"/>
        <w:rPr>
          <w:color w:val="000000"/>
          <w:sz w:val="22"/>
          <w:szCs w:val="22"/>
        </w:rPr>
      </w:pPr>
      <w:r>
        <w:tab/>
      </w:r>
      <w:r>
        <w:rPr>
          <w:color w:val="000000"/>
          <w:sz w:val="22"/>
          <w:szCs w:val="22"/>
        </w:rPr>
        <w:t xml:space="preserve">execute the CITY/MPA 2020 Meet and Confer Agreement and authorizing the City Manager, </w:t>
      </w:r>
    </w:p>
    <w:p w:rsidR="00217917" w:rsidRDefault="00217917">
      <w:pPr>
        <w:widowControl w:val="0"/>
        <w:tabs>
          <w:tab w:val="left" w:pos="995"/>
        </w:tabs>
        <w:spacing w:line="255" w:lineRule="exact"/>
        <w:rPr>
          <w:color w:val="000000"/>
          <w:sz w:val="22"/>
          <w:szCs w:val="22"/>
        </w:rPr>
      </w:pPr>
      <w:r>
        <w:tab/>
      </w:r>
      <w:r>
        <w:rPr>
          <w:color w:val="000000"/>
          <w:sz w:val="22"/>
          <w:szCs w:val="22"/>
        </w:rPr>
        <w:t xml:space="preserve">or the City Manager’s designee, to take all actions necessary or requested to carry out the </w:t>
      </w:r>
    </w:p>
    <w:p w:rsidR="00217917" w:rsidRDefault="00217917">
      <w:pPr>
        <w:widowControl w:val="0"/>
        <w:tabs>
          <w:tab w:val="left" w:pos="995"/>
        </w:tabs>
        <w:spacing w:line="255" w:lineRule="exact"/>
        <w:rPr>
          <w:color w:val="000000"/>
          <w:sz w:val="22"/>
          <w:szCs w:val="22"/>
        </w:rPr>
      </w:pPr>
      <w:r>
        <w:tab/>
      </w:r>
      <w:r>
        <w:rPr>
          <w:color w:val="000000"/>
          <w:sz w:val="22"/>
          <w:szCs w:val="22"/>
        </w:rPr>
        <w:t xml:space="preserve">terms and provisions of the CITY/MPA 2020 Meet and Confer Agreement including, without </w:t>
      </w:r>
    </w:p>
    <w:p w:rsidR="00217917" w:rsidRDefault="00217917">
      <w:pPr>
        <w:widowControl w:val="0"/>
        <w:tabs>
          <w:tab w:val="left" w:pos="995"/>
        </w:tabs>
        <w:spacing w:line="255" w:lineRule="exact"/>
        <w:rPr>
          <w:color w:val="000000"/>
          <w:sz w:val="22"/>
          <w:szCs w:val="22"/>
        </w:rPr>
      </w:pPr>
      <w:r>
        <w:tab/>
      </w:r>
      <w:r>
        <w:rPr>
          <w:color w:val="000000"/>
          <w:sz w:val="22"/>
          <w:szCs w:val="22"/>
        </w:rPr>
        <w:t xml:space="preserve">limitation, the execution of extensions of the CITY/MPA 2020 Meet and Confer Agreement </w:t>
      </w:r>
    </w:p>
    <w:p w:rsidR="00217917" w:rsidRPr="00B501B1" w:rsidRDefault="00217917">
      <w:pPr>
        <w:widowControl w:val="0"/>
        <w:tabs>
          <w:tab w:val="left" w:pos="995"/>
        </w:tabs>
        <w:spacing w:line="255" w:lineRule="exact"/>
        <w:rPr>
          <w:color w:val="FF0000"/>
          <w:sz w:val="22"/>
          <w:szCs w:val="22"/>
        </w:rPr>
      </w:pPr>
      <w:r>
        <w:tab/>
      </w:r>
      <w:r>
        <w:rPr>
          <w:color w:val="000000"/>
          <w:sz w:val="22"/>
          <w:szCs w:val="22"/>
        </w:rPr>
        <w:t>under the terms and provisions set forth therein.</w:t>
      </w:r>
      <w:r w:rsidR="00A656DD">
        <w:rPr>
          <w:color w:val="000000"/>
          <w:sz w:val="22"/>
          <w:szCs w:val="22"/>
        </w:rPr>
        <w:t xml:space="preserve">  </w:t>
      </w:r>
      <w:r w:rsidR="00A656DD" w:rsidRPr="00B501B1">
        <w:rPr>
          <w:color w:val="FF0000"/>
          <w:sz w:val="22"/>
          <w:szCs w:val="22"/>
        </w:rPr>
        <w:t>Approved by Resolution No.</w:t>
      </w:r>
      <w:r w:rsidR="004F6738">
        <w:rPr>
          <w:color w:val="FF0000"/>
          <w:sz w:val="22"/>
          <w:szCs w:val="22"/>
        </w:rPr>
        <w:t xml:space="preserve"> 07-2020.</w:t>
      </w:r>
      <w:r w:rsidR="00A656DD" w:rsidRPr="00B501B1">
        <w:rPr>
          <w:color w:val="FF0000"/>
          <w:sz w:val="22"/>
          <w:szCs w:val="22"/>
        </w:rPr>
        <w:t xml:space="preserve"> </w:t>
      </w:r>
    </w:p>
    <w:p w:rsidR="00217917" w:rsidRDefault="00217917">
      <w:pPr>
        <w:widowControl w:val="0"/>
        <w:spacing w:line="240" w:lineRule="exact"/>
      </w:pPr>
    </w:p>
    <w:p w:rsidR="00217917" w:rsidRPr="00B501B1" w:rsidRDefault="00217917" w:rsidP="00A656DD">
      <w:pPr>
        <w:widowControl w:val="0"/>
        <w:tabs>
          <w:tab w:val="left" w:pos="312"/>
          <w:tab w:val="left" w:pos="995"/>
        </w:tabs>
        <w:spacing w:line="280" w:lineRule="exact"/>
        <w:ind w:left="990" w:hanging="990"/>
        <w:rPr>
          <w:color w:val="FF0000"/>
          <w:sz w:val="22"/>
          <w:szCs w:val="22"/>
        </w:rPr>
      </w:pPr>
      <w:r>
        <w:tab/>
      </w:r>
      <w:r>
        <w:rPr>
          <w:b/>
          <w:bCs/>
          <w:color w:val="000000"/>
          <w:sz w:val="22"/>
          <w:szCs w:val="22"/>
        </w:rPr>
        <w:t>7</w:t>
      </w:r>
      <w:r>
        <w:rPr>
          <w:b/>
          <w:bCs/>
          <w:color w:val="000000"/>
          <w:sz w:val="22"/>
          <w:szCs w:val="22"/>
        </w:rPr>
        <w:tab/>
      </w:r>
      <w:r>
        <w:rPr>
          <w:color w:val="000000"/>
          <w:sz w:val="22"/>
          <w:szCs w:val="22"/>
        </w:rPr>
        <w:t>A resolution authorizing the name of a new road in honor of George Boyce.</w:t>
      </w:r>
      <w:r w:rsidR="00A656DD">
        <w:rPr>
          <w:color w:val="000000"/>
          <w:sz w:val="22"/>
          <w:szCs w:val="22"/>
        </w:rPr>
        <w:t xml:space="preserve">  </w:t>
      </w:r>
      <w:r w:rsidR="00A656DD" w:rsidRPr="00B501B1">
        <w:rPr>
          <w:color w:val="FF0000"/>
          <w:sz w:val="22"/>
          <w:szCs w:val="22"/>
        </w:rPr>
        <w:t>Approved by Resolution No.</w:t>
      </w:r>
      <w:r w:rsidR="004F6738">
        <w:rPr>
          <w:color w:val="FF0000"/>
          <w:sz w:val="22"/>
          <w:szCs w:val="22"/>
        </w:rPr>
        <w:t xml:space="preserve"> 10-2020.</w:t>
      </w:r>
      <w:r w:rsidR="00A656DD" w:rsidRPr="00B501B1">
        <w:rPr>
          <w:color w:val="FF0000"/>
          <w:sz w:val="22"/>
          <w:szCs w:val="22"/>
        </w:rPr>
        <w:t xml:space="preserve"> </w:t>
      </w:r>
    </w:p>
    <w:p w:rsidR="00217917" w:rsidRDefault="00217917">
      <w:pPr>
        <w:widowControl w:val="0"/>
        <w:spacing w:line="110" w:lineRule="exact"/>
      </w:pPr>
    </w:p>
    <w:p w:rsidR="00217917" w:rsidRDefault="00217917">
      <w:pPr>
        <w:widowControl w:val="0"/>
        <w:spacing w:line="205" w:lineRule="exact"/>
      </w:pPr>
    </w:p>
    <w:p w:rsidR="00217917" w:rsidRDefault="00217917">
      <w:pPr>
        <w:widowControl w:val="0"/>
        <w:tabs>
          <w:tab w:val="left" w:pos="312"/>
          <w:tab w:val="left" w:pos="995"/>
        </w:tabs>
        <w:spacing w:line="315" w:lineRule="exact"/>
        <w:rPr>
          <w:color w:val="000000"/>
          <w:sz w:val="22"/>
          <w:szCs w:val="22"/>
        </w:rPr>
      </w:pPr>
      <w:r>
        <w:tab/>
      </w:r>
      <w:r>
        <w:rPr>
          <w:b/>
          <w:bCs/>
          <w:color w:val="000000"/>
          <w:sz w:val="22"/>
          <w:szCs w:val="22"/>
        </w:rPr>
        <w:t>8</w:t>
      </w:r>
      <w:r>
        <w:rPr>
          <w:b/>
          <w:bCs/>
          <w:color w:val="000000"/>
          <w:sz w:val="22"/>
          <w:szCs w:val="22"/>
        </w:rPr>
        <w:tab/>
      </w:r>
      <w:r>
        <w:rPr>
          <w:color w:val="000000"/>
          <w:sz w:val="22"/>
          <w:szCs w:val="22"/>
        </w:rPr>
        <w:t xml:space="preserve">A resolution authorizing the City Manager to execute an agreement with the State of Texas </w:t>
      </w:r>
    </w:p>
    <w:p w:rsidR="00217917" w:rsidRDefault="00217917">
      <w:pPr>
        <w:widowControl w:val="0"/>
        <w:tabs>
          <w:tab w:val="left" w:pos="995"/>
        </w:tabs>
        <w:spacing w:line="290" w:lineRule="exact"/>
        <w:rPr>
          <w:color w:val="000000"/>
          <w:sz w:val="22"/>
          <w:szCs w:val="22"/>
        </w:rPr>
      </w:pPr>
      <w:r>
        <w:tab/>
      </w:r>
      <w:r>
        <w:rPr>
          <w:color w:val="000000"/>
          <w:sz w:val="22"/>
          <w:szCs w:val="22"/>
        </w:rPr>
        <w:t xml:space="preserve">through the Texas Department of Transportation for traffic signals (state contracted with a </w:t>
      </w:r>
    </w:p>
    <w:p w:rsidR="00217917" w:rsidRDefault="00217917">
      <w:pPr>
        <w:widowControl w:val="0"/>
        <w:tabs>
          <w:tab w:val="left" w:pos="995"/>
        </w:tabs>
        <w:spacing w:line="255" w:lineRule="exact"/>
        <w:rPr>
          <w:color w:val="000000"/>
          <w:sz w:val="22"/>
          <w:szCs w:val="22"/>
        </w:rPr>
      </w:pPr>
      <w:r>
        <w:tab/>
      </w:r>
      <w:r>
        <w:rPr>
          <w:color w:val="000000"/>
          <w:sz w:val="22"/>
          <w:szCs w:val="22"/>
        </w:rPr>
        <w:t xml:space="preserve">municipality providing materials and/or labor and/or equipment) and reimbursement for the </w:t>
      </w:r>
    </w:p>
    <w:p w:rsidR="00217917" w:rsidRDefault="00217917" w:rsidP="00B501B1">
      <w:pPr>
        <w:widowControl w:val="0"/>
        <w:tabs>
          <w:tab w:val="left" w:pos="995"/>
        </w:tabs>
        <w:spacing w:line="255" w:lineRule="exact"/>
        <w:ind w:left="990" w:hanging="990"/>
        <w:rPr>
          <w:color w:val="000000"/>
          <w:sz w:val="22"/>
          <w:szCs w:val="22"/>
        </w:rPr>
      </w:pPr>
      <w:r>
        <w:tab/>
      </w:r>
      <w:r>
        <w:rPr>
          <w:color w:val="000000"/>
          <w:sz w:val="22"/>
          <w:szCs w:val="22"/>
        </w:rPr>
        <w:t>operation and maintenance within a municipality for the IH 635/LBJ East Project.</w:t>
      </w:r>
      <w:r w:rsidR="00A656DD">
        <w:rPr>
          <w:color w:val="000000"/>
          <w:sz w:val="22"/>
          <w:szCs w:val="22"/>
        </w:rPr>
        <w:t xml:space="preserve">  </w:t>
      </w:r>
      <w:r w:rsidR="00A656DD" w:rsidRPr="00B501B1">
        <w:rPr>
          <w:color w:val="FF0000"/>
          <w:sz w:val="22"/>
          <w:szCs w:val="22"/>
        </w:rPr>
        <w:t>Approved by Resolution No.</w:t>
      </w:r>
      <w:r w:rsidR="004F6738">
        <w:rPr>
          <w:color w:val="FF0000"/>
          <w:sz w:val="22"/>
          <w:szCs w:val="22"/>
        </w:rPr>
        <w:t xml:space="preserve"> 08-2020.</w:t>
      </w:r>
      <w:r w:rsidR="00A656DD" w:rsidRPr="00B501B1">
        <w:rPr>
          <w:color w:val="FF0000"/>
          <w:sz w:val="22"/>
          <w:szCs w:val="22"/>
        </w:rPr>
        <w:t xml:space="preserve"> </w:t>
      </w:r>
    </w:p>
    <w:p w:rsidR="00217917" w:rsidRDefault="00217917">
      <w:pPr>
        <w:widowControl w:val="0"/>
        <w:spacing w:line="205" w:lineRule="exact"/>
      </w:pPr>
    </w:p>
    <w:p w:rsidR="00217917" w:rsidRDefault="00217917">
      <w:pPr>
        <w:widowControl w:val="0"/>
        <w:tabs>
          <w:tab w:val="left" w:pos="312"/>
          <w:tab w:val="left" w:pos="995"/>
        </w:tabs>
        <w:spacing w:line="315" w:lineRule="exact"/>
        <w:rPr>
          <w:color w:val="000000"/>
          <w:sz w:val="22"/>
          <w:szCs w:val="22"/>
        </w:rPr>
      </w:pPr>
      <w:r>
        <w:tab/>
      </w:r>
      <w:r>
        <w:rPr>
          <w:b/>
          <w:bCs/>
          <w:color w:val="000000"/>
          <w:sz w:val="22"/>
          <w:szCs w:val="22"/>
        </w:rPr>
        <w:t>9</w:t>
      </w:r>
      <w:r>
        <w:rPr>
          <w:b/>
          <w:bCs/>
          <w:color w:val="000000"/>
          <w:sz w:val="22"/>
          <w:szCs w:val="22"/>
        </w:rPr>
        <w:tab/>
      </w:r>
      <w:r>
        <w:rPr>
          <w:color w:val="000000"/>
          <w:sz w:val="22"/>
          <w:szCs w:val="22"/>
        </w:rPr>
        <w:t xml:space="preserve">Authorize the City Manager to finalize and execute an agreement with the Texas Department </w:t>
      </w:r>
    </w:p>
    <w:p w:rsidR="00217917" w:rsidRDefault="00217917">
      <w:pPr>
        <w:widowControl w:val="0"/>
        <w:tabs>
          <w:tab w:val="left" w:pos="995"/>
        </w:tabs>
        <w:spacing w:line="290" w:lineRule="exact"/>
        <w:rPr>
          <w:color w:val="000000"/>
          <w:sz w:val="22"/>
          <w:szCs w:val="22"/>
        </w:rPr>
      </w:pPr>
      <w:r>
        <w:tab/>
      </w:r>
      <w:r>
        <w:rPr>
          <w:color w:val="000000"/>
          <w:sz w:val="22"/>
          <w:szCs w:val="22"/>
        </w:rPr>
        <w:t xml:space="preserve">of Transportation for reimbursement and construction of utility adjustments in conjunction </w:t>
      </w:r>
    </w:p>
    <w:p w:rsidR="00217917" w:rsidRPr="00B501B1" w:rsidRDefault="00217917">
      <w:pPr>
        <w:widowControl w:val="0"/>
        <w:tabs>
          <w:tab w:val="left" w:pos="995"/>
        </w:tabs>
        <w:spacing w:line="255" w:lineRule="exact"/>
        <w:rPr>
          <w:color w:val="FF0000"/>
          <w:sz w:val="22"/>
          <w:szCs w:val="22"/>
        </w:rPr>
      </w:pPr>
      <w:r>
        <w:tab/>
      </w:r>
      <w:r>
        <w:rPr>
          <w:color w:val="000000"/>
          <w:sz w:val="22"/>
          <w:szCs w:val="22"/>
        </w:rPr>
        <w:t>with the IH 635/LBJ East Project.</w:t>
      </w:r>
      <w:r w:rsidR="00A656DD">
        <w:rPr>
          <w:color w:val="000000"/>
          <w:sz w:val="22"/>
          <w:szCs w:val="22"/>
        </w:rPr>
        <w:t xml:space="preserve">  </w:t>
      </w:r>
      <w:r w:rsidR="00A656DD" w:rsidRPr="00B501B1">
        <w:rPr>
          <w:color w:val="FF0000"/>
          <w:sz w:val="22"/>
          <w:szCs w:val="22"/>
        </w:rPr>
        <w:t>Approved.</w:t>
      </w:r>
    </w:p>
    <w:p w:rsidR="00217917" w:rsidRDefault="00217917">
      <w:pPr>
        <w:widowControl w:val="0"/>
        <w:spacing w:line="205" w:lineRule="exact"/>
      </w:pPr>
    </w:p>
    <w:p w:rsidR="00217917" w:rsidRDefault="00217917">
      <w:pPr>
        <w:widowControl w:val="0"/>
        <w:tabs>
          <w:tab w:val="left" w:pos="312"/>
          <w:tab w:val="left" w:pos="995"/>
        </w:tabs>
        <w:spacing w:line="315" w:lineRule="exact"/>
        <w:rPr>
          <w:color w:val="000000"/>
          <w:sz w:val="22"/>
          <w:szCs w:val="22"/>
        </w:rPr>
      </w:pPr>
      <w:r>
        <w:tab/>
      </w:r>
      <w:r>
        <w:rPr>
          <w:b/>
          <w:bCs/>
          <w:color w:val="000000"/>
          <w:sz w:val="22"/>
          <w:szCs w:val="22"/>
        </w:rPr>
        <w:t>10</w:t>
      </w:r>
      <w:r>
        <w:rPr>
          <w:b/>
          <w:bCs/>
          <w:color w:val="000000"/>
          <w:sz w:val="22"/>
          <w:szCs w:val="22"/>
        </w:rPr>
        <w:tab/>
      </w:r>
      <w:r>
        <w:rPr>
          <w:color w:val="000000"/>
          <w:sz w:val="22"/>
          <w:szCs w:val="22"/>
        </w:rPr>
        <w:t>Bid No. 2020</w:t>
      </w:r>
      <w:r>
        <w:rPr>
          <w:color w:val="000000"/>
          <w:sz w:val="22"/>
          <w:szCs w:val="22"/>
        </w:rPr>
        <w:noBreakHyphen/>
        <w:t xml:space="preserve">008 </w:t>
      </w:r>
      <w:r>
        <w:rPr>
          <w:color w:val="000000"/>
          <w:sz w:val="22"/>
          <w:szCs w:val="22"/>
        </w:rPr>
        <w:noBreakHyphen/>
        <w:t xml:space="preserve"> Annual Lease Vehicle Program </w:t>
      </w:r>
      <w:r>
        <w:rPr>
          <w:color w:val="000000"/>
          <w:sz w:val="22"/>
          <w:szCs w:val="22"/>
        </w:rPr>
        <w:noBreakHyphen/>
        <w:t xml:space="preserve"> Police Department.</w:t>
      </w:r>
    </w:p>
    <w:p w:rsidR="00217917" w:rsidRDefault="00217917">
      <w:pPr>
        <w:widowControl w:val="0"/>
        <w:tabs>
          <w:tab w:val="left" w:pos="995"/>
        </w:tabs>
        <w:spacing w:line="290" w:lineRule="exact"/>
        <w:rPr>
          <w:color w:val="000000"/>
          <w:sz w:val="22"/>
          <w:szCs w:val="22"/>
        </w:rPr>
      </w:pPr>
      <w:r>
        <w:tab/>
      </w:r>
      <w:r>
        <w:rPr>
          <w:color w:val="000000"/>
          <w:sz w:val="22"/>
          <w:szCs w:val="22"/>
        </w:rPr>
        <w:t xml:space="preserve">(Staff recommends award to Acme Auto Leasing, Inc., through an Interlocal Cooperative </w:t>
      </w:r>
    </w:p>
    <w:p w:rsidR="00217917" w:rsidRPr="00B501B1" w:rsidRDefault="00217917" w:rsidP="00A656DD">
      <w:pPr>
        <w:widowControl w:val="0"/>
        <w:tabs>
          <w:tab w:val="left" w:pos="995"/>
        </w:tabs>
        <w:spacing w:line="255" w:lineRule="exact"/>
        <w:ind w:left="990"/>
        <w:rPr>
          <w:color w:val="FF0000"/>
          <w:sz w:val="22"/>
          <w:szCs w:val="22"/>
        </w:rPr>
      </w:pPr>
      <w:r>
        <w:lastRenderedPageBreak/>
        <w:tab/>
      </w:r>
      <w:r>
        <w:rPr>
          <w:color w:val="000000"/>
          <w:sz w:val="22"/>
          <w:szCs w:val="22"/>
        </w:rPr>
        <w:t xml:space="preserve">Purchasing Agreement with the City of Plano, in an annual amount not to exceed $46,296.00. </w:t>
      </w:r>
      <w:r>
        <w:tab/>
      </w:r>
      <w:r>
        <w:rPr>
          <w:color w:val="000000"/>
          <w:sz w:val="22"/>
          <w:szCs w:val="22"/>
        </w:rPr>
        <w:t>The rem</w:t>
      </w:r>
      <w:r w:rsidR="00A656DD">
        <w:rPr>
          <w:color w:val="000000"/>
          <w:sz w:val="22"/>
          <w:szCs w:val="22"/>
        </w:rPr>
        <w:t>a</w:t>
      </w:r>
      <w:r>
        <w:rPr>
          <w:color w:val="000000"/>
          <w:sz w:val="22"/>
          <w:szCs w:val="22"/>
        </w:rPr>
        <w:t>ining term of this contract is for two months, with one additional one</w:t>
      </w:r>
      <w:r>
        <w:rPr>
          <w:color w:val="000000"/>
          <w:sz w:val="22"/>
          <w:szCs w:val="22"/>
        </w:rPr>
        <w:noBreakHyphen/>
        <w:t xml:space="preserve">year renewal </w:t>
      </w:r>
      <w:r>
        <w:tab/>
      </w:r>
      <w:r>
        <w:rPr>
          <w:color w:val="000000"/>
          <w:sz w:val="22"/>
          <w:szCs w:val="22"/>
        </w:rPr>
        <w:t xml:space="preserve">option, for a total contract amount not to exceed $54,140.60. The City Manager is authorized </w:t>
      </w:r>
      <w:r>
        <w:tab/>
      </w:r>
      <w:r>
        <w:rPr>
          <w:color w:val="000000"/>
          <w:sz w:val="22"/>
          <w:szCs w:val="22"/>
        </w:rPr>
        <w:t>to exercise the renewal option, subject to annual appropriation of sufficient funds.)</w:t>
      </w:r>
      <w:r w:rsidR="00A656DD">
        <w:rPr>
          <w:color w:val="000000"/>
          <w:sz w:val="22"/>
          <w:szCs w:val="22"/>
        </w:rPr>
        <w:t xml:space="preserve">  </w:t>
      </w:r>
      <w:r w:rsidR="00A656DD" w:rsidRPr="00B501B1">
        <w:rPr>
          <w:color w:val="FF0000"/>
          <w:sz w:val="22"/>
          <w:szCs w:val="22"/>
        </w:rPr>
        <w:t>Approved as recommended.</w:t>
      </w:r>
    </w:p>
    <w:p w:rsidR="00217917" w:rsidRDefault="00217917">
      <w:pPr>
        <w:widowControl w:val="0"/>
        <w:spacing w:line="205" w:lineRule="exact"/>
      </w:pPr>
    </w:p>
    <w:p w:rsidR="00217917" w:rsidRDefault="00217917">
      <w:pPr>
        <w:widowControl w:val="0"/>
        <w:tabs>
          <w:tab w:val="left" w:pos="312"/>
          <w:tab w:val="left" w:pos="995"/>
        </w:tabs>
        <w:spacing w:line="255" w:lineRule="exact"/>
        <w:rPr>
          <w:color w:val="000000"/>
          <w:sz w:val="22"/>
          <w:szCs w:val="22"/>
        </w:rPr>
      </w:pPr>
      <w:r>
        <w:tab/>
      </w:r>
      <w:r>
        <w:rPr>
          <w:b/>
          <w:bCs/>
          <w:color w:val="000000"/>
          <w:sz w:val="22"/>
          <w:szCs w:val="22"/>
        </w:rPr>
        <w:t>11</w:t>
      </w:r>
      <w:r>
        <w:rPr>
          <w:b/>
          <w:bCs/>
          <w:color w:val="000000"/>
          <w:sz w:val="22"/>
          <w:szCs w:val="22"/>
        </w:rPr>
        <w:tab/>
      </w:r>
      <w:r>
        <w:rPr>
          <w:color w:val="000000"/>
          <w:sz w:val="22"/>
          <w:szCs w:val="22"/>
        </w:rPr>
        <w:t>Bid No. 2020</w:t>
      </w:r>
      <w:r>
        <w:rPr>
          <w:color w:val="000000"/>
          <w:sz w:val="22"/>
          <w:szCs w:val="22"/>
        </w:rPr>
        <w:noBreakHyphen/>
        <w:t xml:space="preserve">044 </w:t>
      </w:r>
      <w:r>
        <w:rPr>
          <w:color w:val="000000"/>
          <w:sz w:val="22"/>
          <w:szCs w:val="22"/>
        </w:rPr>
        <w:noBreakHyphen/>
        <w:t xml:space="preserve"> Annual Supply of Magnetic and Electronic Water Meters.</w:t>
      </w:r>
    </w:p>
    <w:p w:rsidR="00217917" w:rsidRDefault="00217917">
      <w:pPr>
        <w:widowControl w:val="0"/>
        <w:tabs>
          <w:tab w:val="left" w:pos="995"/>
        </w:tabs>
        <w:spacing w:line="290" w:lineRule="exact"/>
        <w:rPr>
          <w:color w:val="000000"/>
          <w:sz w:val="22"/>
          <w:szCs w:val="22"/>
        </w:rPr>
      </w:pPr>
      <w:r>
        <w:tab/>
      </w:r>
      <w:r>
        <w:rPr>
          <w:color w:val="000000"/>
          <w:sz w:val="22"/>
          <w:szCs w:val="22"/>
        </w:rPr>
        <w:t xml:space="preserve">(Staff recommends award to sole source provider Core &amp; Main, LP, for an amount not to </w:t>
      </w:r>
    </w:p>
    <w:p w:rsidR="00217917" w:rsidRPr="00B501B1" w:rsidRDefault="00217917">
      <w:pPr>
        <w:widowControl w:val="0"/>
        <w:tabs>
          <w:tab w:val="left" w:pos="995"/>
        </w:tabs>
        <w:spacing w:line="255" w:lineRule="exact"/>
        <w:rPr>
          <w:color w:val="FF0000"/>
          <w:sz w:val="22"/>
          <w:szCs w:val="22"/>
        </w:rPr>
      </w:pPr>
      <w:r>
        <w:tab/>
      </w:r>
      <w:r>
        <w:rPr>
          <w:color w:val="000000"/>
          <w:sz w:val="22"/>
          <w:szCs w:val="22"/>
        </w:rPr>
        <w:t>exceed $261,458.00.)</w:t>
      </w:r>
      <w:r w:rsidR="00A656DD">
        <w:rPr>
          <w:color w:val="000000"/>
          <w:sz w:val="22"/>
          <w:szCs w:val="22"/>
        </w:rPr>
        <w:t xml:space="preserve">  </w:t>
      </w:r>
      <w:r w:rsidR="00A656DD" w:rsidRPr="00B501B1">
        <w:rPr>
          <w:color w:val="FF0000"/>
          <w:sz w:val="22"/>
          <w:szCs w:val="22"/>
        </w:rPr>
        <w:t>Approved as recommended.</w:t>
      </w:r>
    </w:p>
    <w:p w:rsidR="00217917" w:rsidRDefault="00217917">
      <w:pPr>
        <w:widowControl w:val="0"/>
        <w:spacing w:line="205" w:lineRule="exact"/>
      </w:pPr>
    </w:p>
    <w:p w:rsidR="00217917" w:rsidRDefault="00217917">
      <w:pPr>
        <w:widowControl w:val="0"/>
        <w:tabs>
          <w:tab w:val="left" w:pos="312"/>
          <w:tab w:val="left" w:pos="995"/>
        </w:tabs>
        <w:spacing w:line="315" w:lineRule="exact"/>
        <w:rPr>
          <w:color w:val="000000"/>
          <w:sz w:val="22"/>
          <w:szCs w:val="22"/>
        </w:rPr>
      </w:pPr>
      <w:r>
        <w:tab/>
      </w:r>
      <w:r>
        <w:rPr>
          <w:b/>
          <w:bCs/>
          <w:color w:val="000000"/>
          <w:sz w:val="22"/>
          <w:szCs w:val="22"/>
        </w:rPr>
        <w:t>12</w:t>
      </w:r>
      <w:r>
        <w:rPr>
          <w:b/>
          <w:bCs/>
          <w:color w:val="000000"/>
          <w:sz w:val="22"/>
          <w:szCs w:val="22"/>
        </w:rPr>
        <w:tab/>
      </w:r>
      <w:r>
        <w:rPr>
          <w:color w:val="000000"/>
          <w:sz w:val="22"/>
          <w:szCs w:val="22"/>
        </w:rPr>
        <w:t>Bid No. 2020</w:t>
      </w:r>
      <w:r>
        <w:rPr>
          <w:color w:val="000000"/>
          <w:sz w:val="22"/>
          <w:szCs w:val="22"/>
        </w:rPr>
        <w:noBreakHyphen/>
        <w:t xml:space="preserve">047 </w:t>
      </w:r>
      <w:r>
        <w:rPr>
          <w:color w:val="000000"/>
          <w:sz w:val="22"/>
          <w:szCs w:val="22"/>
        </w:rPr>
        <w:noBreakHyphen/>
        <w:t xml:space="preserve"> Annual Purchase of Cleaning Supplies for Warehouse Stock.</w:t>
      </w:r>
    </w:p>
    <w:p w:rsidR="00217917" w:rsidRDefault="00217917">
      <w:pPr>
        <w:widowControl w:val="0"/>
        <w:tabs>
          <w:tab w:val="left" w:pos="995"/>
        </w:tabs>
        <w:spacing w:line="290" w:lineRule="exact"/>
        <w:rPr>
          <w:color w:val="000000"/>
          <w:sz w:val="22"/>
          <w:szCs w:val="22"/>
        </w:rPr>
      </w:pPr>
      <w:r>
        <w:tab/>
      </w:r>
      <w:r>
        <w:rPr>
          <w:color w:val="000000"/>
          <w:sz w:val="22"/>
          <w:szCs w:val="22"/>
        </w:rPr>
        <w:t xml:space="preserve">(Staff recommends award of Renewal Option No. 1 to Eagle Brush and Chemical, Inc., </w:t>
      </w:r>
    </w:p>
    <w:p w:rsidR="00217917" w:rsidRDefault="00217917">
      <w:pPr>
        <w:widowControl w:val="0"/>
        <w:tabs>
          <w:tab w:val="left" w:pos="995"/>
        </w:tabs>
        <w:spacing w:line="255" w:lineRule="exact"/>
        <w:rPr>
          <w:color w:val="000000"/>
          <w:sz w:val="22"/>
          <w:szCs w:val="22"/>
        </w:rPr>
      </w:pPr>
      <w:r>
        <w:tab/>
      </w:r>
      <w:r>
        <w:rPr>
          <w:color w:val="000000"/>
          <w:sz w:val="22"/>
          <w:szCs w:val="22"/>
        </w:rPr>
        <w:t>through BuyBoard Contract No. 569</w:t>
      </w:r>
      <w:r>
        <w:rPr>
          <w:color w:val="000000"/>
          <w:sz w:val="22"/>
          <w:szCs w:val="22"/>
        </w:rPr>
        <w:noBreakHyphen/>
        <w:t xml:space="preserve">18, in an amount not to exceed $100,262.76, and </w:t>
      </w:r>
    </w:p>
    <w:p w:rsidR="00217917" w:rsidRDefault="00217917">
      <w:pPr>
        <w:widowControl w:val="0"/>
        <w:tabs>
          <w:tab w:val="left" w:pos="995"/>
        </w:tabs>
        <w:spacing w:line="255" w:lineRule="exact"/>
        <w:rPr>
          <w:color w:val="000000"/>
          <w:sz w:val="22"/>
          <w:szCs w:val="22"/>
        </w:rPr>
      </w:pPr>
      <w:r>
        <w:tab/>
      </w:r>
      <w:r>
        <w:rPr>
          <w:color w:val="000000"/>
          <w:sz w:val="22"/>
          <w:szCs w:val="22"/>
        </w:rPr>
        <w:t xml:space="preserve">authorize the City Manager to exercise Renewal Option No. 2 in year three of the contract, </w:t>
      </w:r>
    </w:p>
    <w:p w:rsidR="00217917" w:rsidRDefault="00217917">
      <w:pPr>
        <w:widowControl w:val="0"/>
        <w:tabs>
          <w:tab w:val="left" w:pos="995"/>
        </w:tabs>
        <w:spacing w:line="255" w:lineRule="exact"/>
        <w:rPr>
          <w:color w:val="000000"/>
          <w:sz w:val="22"/>
          <w:szCs w:val="22"/>
        </w:rPr>
      </w:pPr>
      <w:r>
        <w:tab/>
      </w:r>
      <w:r>
        <w:rPr>
          <w:color w:val="000000"/>
          <w:sz w:val="22"/>
          <w:szCs w:val="22"/>
        </w:rPr>
        <w:t>subject to annual appropriation of sufficient funds.)</w:t>
      </w:r>
      <w:r w:rsidR="00A656DD">
        <w:rPr>
          <w:color w:val="000000"/>
          <w:sz w:val="22"/>
          <w:szCs w:val="22"/>
        </w:rPr>
        <w:t xml:space="preserve">  </w:t>
      </w:r>
      <w:r w:rsidR="00A656DD" w:rsidRPr="00B501B1">
        <w:rPr>
          <w:color w:val="FF0000"/>
          <w:sz w:val="22"/>
          <w:szCs w:val="22"/>
        </w:rPr>
        <w:t>Approved as recommended.</w:t>
      </w:r>
    </w:p>
    <w:p w:rsidR="00217917" w:rsidRDefault="00217917">
      <w:pPr>
        <w:widowControl w:val="0"/>
        <w:spacing w:line="205" w:lineRule="exact"/>
      </w:pPr>
    </w:p>
    <w:p w:rsidR="00217917" w:rsidRDefault="00217917">
      <w:pPr>
        <w:widowControl w:val="0"/>
        <w:tabs>
          <w:tab w:val="left" w:pos="312"/>
          <w:tab w:val="left" w:pos="995"/>
        </w:tabs>
        <w:spacing w:line="315" w:lineRule="exact"/>
        <w:rPr>
          <w:color w:val="000000"/>
          <w:sz w:val="22"/>
          <w:szCs w:val="22"/>
        </w:rPr>
      </w:pPr>
      <w:r>
        <w:tab/>
      </w:r>
      <w:r>
        <w:rPr>
          <w:b/>
          <w:bCs/>
          <w:color w:val="000000"/>
          <w:sz w:val="22"/>
          <w:szCs w:val="22"/>
        </w:rPr>
        <w:t>13</w:t>
      </w:r>
      <w:r>
        <w:rPr>
          <w:b/>
          <w:bCs/>
          <w:color w:val="000000"/>
          <w:sz w:val="22"/>
          <w:szCs w:val="22"/>
        </w:rPr>
        <w:tab/>
      </w:r>
      <w:r>
        <w:rPr>
          <w:color w:val="000000"/>
          <w:sz w:val="22"/>
          <w:szCs w:val="22"/>
        </w:rPr>
        <w:t>Bid No. 2020</w:t>
      </w:r>
      <w:r>
        <w:rPr>
          <w:color w:val="000000"/>
          <w:sz w:val="22"/>
          <w:szCs w:val="22"/>
        </w:rPr>
        <w:noBreakHyphen/>
        <w:t xml:space="preserve">058 </w:t>
      </w:r>
      <w:r>
        <w:rPr>
          <w:color w:val="000000"/>
          <w:sz w:val="22"/>
          <w:szCs w:val="22"/>
        </w:rPr>
        <w:noBreakHyphen/>
        <w:t xml:space="preserve"> Purchase of Mesquite Fire Department Trauma Training Simulator.</w:t>
      </w:r>
    </w:p>
    <w:p w:rsidR="00217917" w:rsidRDefault="00217917">
      <w:pPr>
        <w:widowControl w:val="0"/>
        <w:tabs>
          <w:tab w:val="left" w:pos="995"/>
        </w:tabs>
        <w:spacing w:line="290" w:lineRule="exact"/>
        <w:rPr>
          <w:color w:val="000000"/>
          <w:sz w:val="22"/>
          <w:szCs w:val="22"/>
        </w:rPr>
      </w:pPr>
      <w:r>
        <w:tab/>
      </w:r>
      <w:r>
        <w:rPr>
          <w:color w:val="000000"/>
          <w:sz w:val="22"/>
          <w:szCs w:val="22"/>
        </w:rPr>
        <w:t xml:space="preserve">(Staff recommends award to sole source provider Gaumard Scientific in the amount of </w:t>
      </w:r>
    </w:p>
    <w:p w:rsidR="00217917" w:rsidRPr="00B501B1" w:rsidRDefault="00217917">
      <w:pPr>
        <w:widowControl w:val="0"/>
        <w:tabs>
          <w:tab w:val="left" w:pos="995"/>
        </w:tabs>
        <w:spacing w:line="255" w:lineRule="exact"/>
        <w:rPr>
          <w:color w:val="FF0000"/>
          <w:sz w:val="22"/>
          <w:szCs w:val="22"/>
        </w:rPr>
      </w:pPr>
      <w:r>
        <w:tab/>
      </w:r>
      <w:r>
        <w:rPr>
          <w:color w:val="000000"/>
          <w:sz w:val="22"/>
          <w:szCs w:val="22"/>
        </w:rPr>
        <w:t>$54,055.00.)</w:t>
      </w:r>
      <w:r w:rsidR="00A656DD">
        <w:rPr>
          <w:color w:val="000000"/>
          <w:sz w:val="22"/>
          <w:szCs w:val="22"/>
        </w:rPr>
        <w:t xml:space="preserve">  </w:t>
      </w:r>
      <w:r w:rsidR="00A656DD" w:rsidRPr="00B501B1">
        <w:rPr>
          <w:color w:val="FF0000"/>
          <w:sz w:val="22"/>
          <w:szCs w:val="22"/>
        </w:rPr>
        <w:t>Approved as recommended.</w:t>
      </w:r>
    </w:p>
    <w:p w:rsidR="00217917" w:rsidRDefault="00217917">
      <w:pPr>
        <w:widowControl w:val="0"/>
        <w:spacing w:line="205" w:lineRule="exact"/>
      </w:pPr>
    </w:p>
    <w:p w:rsidR="00217917" w:rsidRDefault="00217917">
      <w:pPr>
        <w:widowControl w:val="0"/>
        <w:tabs>
          <w:tab w:val="left" w:pos="312"/>
          <w:tab w:val="left" w:pos="995"/>
        </w:tabs>
        <w:spacing w:line="315" w:lineRule="exact"/>
        <w:rPr>
          <w:color w:val="000000"/>
          <w:sz w:val="22"/>
          <w:szCs w:val="22"/>
        </w:rPr>
      </w:pPr>
      <w:r>
        <w:tab/>
      </w:r>
      <w:r>
        <w:rPr>
          <w:b/>
          <w:bCs/>
          <w:color w:val="000000"/>
          <w:sz w:val="22"/>
          <w:szCs w:val="22"/>
        </w:rPr>
        <w:t>14</w:t>
      </w:r>
      <w:r>
        <w:rPr>
          <w:b/>
          <w:bCs/>
          <w:color w:val="000000"/>
          <w:sz w:val="22"/>
          <w:szCs w:val="22"/>
        </w:rPr>
        <w:tab/>
      </w:r>
      <w:r>
        <w:rPr>
          <w:color w:val="000000"/>
          <w:sz w:val="22"/>
          <w:szCs w:val="22"/>
        </w:rPr>
        <w:t>Bid No. 2020</w:t>
      </w:r>
      <w:r>
        <w:rPr>
          <w:color w:val="000000"/>
          <w:sz w:val="22"/>
          <w:szCs w:val="22"/>
        </w:rPr>
        <w:noBreakHyphen/>
        <w:t xml:space="preserve">060 </w:t>
      </w:r>
      <w:r>
        <w:rPr>
          <w:color w:val="000000"/>
          <w:sz w:val="22"/>
          <w:szCs w:val="22"/>
        </w:rPr>
        <w:noBreakHyphen/>
        <w:t xml:space="preserve"> Annual Fiber Optic Cabling Repair and Maintenance.</w:t>
      </w:r>
    </w:p>
    <w:p w:rsidR="00217917" w:rsidRDefault="00217917">
      <w:pPr>
        <w:widowControl w:val="0"/>
        <w:tabs>
          <w:tab w:val="left" w:pos="995"/>
        </w:tabs>
        <w:spacing w:line="290" w:lineRule="exact"/>
        <w:rPr>
          <w:color w:val="000000"/>
          <w:sz w:val="22"/>
          <w:szCs w:val="22"/>
        </w:rPr>
      </w:pPr>
      <w:r>
        <w:tab/>
      </w:r>
      <w:r>
        <w:rPr>
          <w:color w:val="000000"/>
          <w:sz w:val="22"/>
          <w:szCs w:val="22"/>
        </w:rPr>
        <w:t xml:space="preserve">(Authorize the City Manager to finalize and execute a contract with Future Telecom, Inc., </w:t>
      </w:r>
    </w:p>
    <w:p w:rsidR="00217917" w:rsidRDefault="00217917">
      <w:pPr>
        <w:widowControl w:val="0"/>
        <w:tabs>
          <w:tab w:val="left" w:pos="995"/>
        </w:tabs>
        <w:spacing w:line="255" w:lineRule="exact"/>
        <w:rPr>
          <w:color w:val="000000"/>
          <w:sz w:val="22"/>
          <w:szCs w:val="22"/>
        </w:rPr>
      </w:pPr>
      <w:r>
        <w:tab/>
      </w:r>
      <w:r>
        <w:rPr>
          <w:color w:val="000000"/>
          <w:sz w:val="22"/>
          <w:szCs w:val="22"/>
        </w:rPr>
        <w:t xml:space="preserve">through an Interlocal Cooperative Purchasing Agreement with Mesquite Independent School </w:t>
      </w:r>
    </w:p>
    <w:p w:rsidR="00217917" w:rsidRDefault="00217917">
      <w:pPr>
        <w:widowControl w:val="0"/>
        <w:tabs>
          <w:tab w:val="left" w:pos="995"/>
        </w:tabs>
        <w:spacing w:line="255" w:lineRule="exact"/>
        <w:rPr>
          <w:color w:val="000000"/>
          <w:sz w:val="22"/>
          <w:szCs w:val="22"/>
        </w:rPr>
      </w:pPr>
      <w:r>
        <w:tab/>
      </w:r>
      <w:r>
        <w:rPr>
          <w:color w:val="000000"/>
          <w:sz w:val="22"/>
          <w:szCs w:val="22"/>
        </w:rPr>
        <w:t xml:space="preserve">District, in an amount not to exceed $120,000.00. The term of this contract is for one year, </w:t>
      </w:r>
    </w:p>
    <w:p w:rsidR="00217917" w:rsidRDefault="00217917">
      <w:pPr>
        <w:widowControl w:val="0"/>
        <w:tabs>
          <w:tab w:val="left" w:pos="995"/>
        </w:tabs>
        <w:spacing w:line="255" w:lineRule="exact"/>
        <w:rPr>
          <w:color w:val="000000"/>
          <w:sz w:val="22"/>
          <w:szCs w:val="22"/>
        </w:rPr>
      </w:pPr>
      <w:r>
        <w:tab/>
      </w:r>
      <w:r>
        <w:rPr>
          <w:color w:val="000000"/>
          <w:sz w:val="22"/>
          <w:szCs w:val="22"/>
        </w:rPr>
        <w:t>with four additional one</w:t>
      </w:r>
      <w:r>
        <w:rPr>
          <w:color w:val="000000"/>
          <w:sz w:val="22"/>
          <w:szCs w:val="22"/>
        </w:rPr>
        <w:noBreakHyphen/>
        <w:t xml:space="preserve">year renewal options. The City Manager is authorized to exercise the </w:t>
      </w:r>
    </w:p>
    <w:p w:rsidR="00217917" w:rsidRPr="00B501B1" w:rsidRDefault="00217917" w:rsidP="00B501B1">
      <w:pPr>
        <w:widowControl w:val="0"/>
        <w:tabs>
          <w:tab w:val="left" w:pos="995"/>
        </w:tabs>
        <w:spacing w:line="255" w:lineRule="exact"/>
        <w:ind w:left="990" w:hanging="990"/>
        <w:rPr>
          <w:color w:val="FF0000"/>
          <w:sz w:val="22"/>
          <w:szCs w:val="22"/>
        </w:rPr>
      </w:pPr>
      <w:r>
        <w:tab/>
      </w:r>
      <w:r>
        <w:rPr>
          <w:color w:val="000000"/>
          <w:sz w:val="22"/>
          <w:szCs w:val="22"/>
        </w:rPr>
        <w:t>renewal options, subject to annual appropriation of sufficient funds.)</w:t>
      </w:r>
      <w:r w:rsidR="00A656DD">
        <w:rPr>
          <w:color w:val="000000"/>
          <w:sz w:val="22"/>
          <w:szCs w:val="22"/>
        </w:rPr>
        <w:t xml:space="preserve">  </w:t>
      </w:r>
      <w:r w:rsidR="00A656DD" w:rsidRPr="00B501B1">
        <w:rPr>
          <w:color w:val="FF0000"/>
          <w:sz w:val="22"/>
          <w:szCs w:val="22"/>
        </w:rPr>
        <w:t>Approved as recommended.</w:t>
      </w:r>
    </w:p>
    <w:p w:rsidR="00217917" w:rsidRPr="00B501B1" w:rsidRDefault="00217917">
      <w:pPr>
        <w:widowControl w:val="0"/>
        <w:spacing w:line="205" w:lineRule="exact"/>
        <w:rPr>
          <w:color w:val="FF0000"/>
        </w:rPr>
      </w:pPr>
    </w:p>
    <w:p w:rsidR="00217917" w:rsidRDefault="00217917">
      <w:pPr>
        <w:widowControl w:val="0"/>
        <w:tabs>
          <w:tab w:val="left" w:pos="312"/>
          <w:tab w:val="left" w:pos="995"/>
        </w:tabs>
        <w:spacing w:line="315" w:lineRule="exact"/>
        <w:rPr>
          <w:color w:val="000000"/>
          <w:sz w:val="22"/>
          <w:szCs w:val="22"/>
        </w:rPr>
      </w:pPr>
      <w:r>
        <w:tab/>
      </w:r>
      <w:r>
        <w:rPr>
          <w:b/>
          <w:bCs/>
          <w:color w:val="000000"/>
          <w:sz w:val="22"/>
          <w:szCs w:val="22"/>
        </w:rPr>
        <w:t>15</w:t>
      </w:r>
      <w:r>
        <w:rPr>
          <w:b/>
          <w:bCs/>
          <w:color w:val="000000"/>
          <w:sz w:val="22"/>
          <w:szCs w:val="22"/>
        </w:rPr>
        <w:tab/>
      </w:r>
      <w:r>
        <w:rPr>
          <w:color w:val="000000"/>
          <w:sz w:val="22"/>
          <w:szCs w:val="22"/>
        </w:rPr>
        <w:t>Bid No. 2020</w:t>
      </w:r>
      <w:r>
        <w:rPr>
          <w:color w:val="000000"/>
          <w:sz w:val="22"/>
          <w:szCs w:val="22"/>
        </w:rPr>
        <w:noBreakHyphen/>
        <w:t xml:space="preserve">061 </w:t>
      </w:r>
      <w:r>
        <w:rPr>
          <w:color w:val="000000"/>
          <w:sz w:val="22"/>
          <w:szCs w:val="22"/>
        </w:rPr>
        <w:noBreakHyphen/>
        <w:t xml:space="preserve"> Annual Microsoft Enterprise Agreement and Office 365 Maintenance.</w:t>
      </w:r>
    </w:p>
    <w:p w:rsidR="00217917" w:rsidRDefault="00217917">
      <w:pPr>
        <w:widowControl w:val="0"/>
        <w:tabs>
          <w:tab w:val="left" w:pos="995"/>
        </w:tabs>
        <w:spacing w:line="290" w:lineRule="exact"/>
        <w:rPr>
          <w:color w:val="000000"/>
          <w:sz w:val="22"/>
          <w:szCs w:val="22"/>
        </w:rPr>
      </w:pPr>
      <w:r>
        <w:tab/>
      </w:r>
      <w:r>
        <w:rPr>
          <w:color w:val="000000"/>
          <w:sz w:val="22"/>
          <w:szCs w:val="22"/>
        </w:rPr>
        <w:t xml:space="preserve">(Staff recommends award to Software House International, through the Texas Department of </w:t>
      </w:r>
    </w:p>
    <w:p w:rsidR="00217917" w:rsidRPr="00B501B1" w:rsidRDefault="00217917" w:rsidP="00B501B1">
      <w:pPr>
        <w:widowControl w:val="0"/>
        <w:tabs>
          <w:tab w:val="left" w:pos="995"/>
        </w:tabs>
        <w:spacing w:line="255" w:lineRule="exact"/>
        <w:ind w:left="990" w:hanging="990"/>
        <w:rPr>
          <w:color w:val="FF0000"/>
          <w:sz w:val="22"/>
          <w:szCs w:val="22"/>
        </w:rPr>
      </w:pPr>
      <w:r>
        <w:tab/>
      </w:r>
      <w:r>
        <w:rPr>
          <w:color w:val="000000"/>
          <w:sz w:val="22"/>
          <w:szCs w:val="22"/>
        </w:rPr>
        <w:t>Information Resources Contract No. DIR</w:t>
      </w:r>
      <w:r>
        <w:rPr>
          <w:color w:val="000000"/>
          <w:sz w:val="22"/>
          <w:szCs w:val="22"/>
        </w:rPr>
        <w:noBreakHyphen/>
        <w:t>TSO</w:t>
      </w:r>
      <w:r>
        <w:rPr>
          <w:color w:val="000000"/>
          <w:sz w:val="22"/>
          <w:szCs w:val="22"/>
        </w:rPr>
        <w:noBreakHyphen/>
        <w:t>4092, in the total amount of $224,539.87.)</w:t>
      </w:r>
      <w:r w:rsidR="00A656DD">
        <w:rPr>
          <w:color w:val="000000"/>
          <w:sz w:val="22"/>
          <w:szCs w:val="22"/>
        </w:rPr>
        <w:t xml:space="preserve">  </w:t>
      </w:r>
      <w:r w:rsidR="00A656DD" w:rsidRPr="00B501B1">
        <w:rPr>
          <w:color w:val="FF0000"/>
          <w:sz w:val="22"/>
          <w:szCs w:val="22"/>
        </w:rPr>
        <w:t>Approved as recommended.</w:t>
      </w:r>
    </w:p>
    <w:p w:rsidR="00217917" w:rsidRDefault="00217917">
      <w:pPr>
        <w:widowControl w:val="0"/>
        <w:spacing w:line="205" w:lineRule="exact"/>
      </w:pPr>
    </w:p>
    <w:p w:rsidR="00217917" w:rsidRDefault="00217917">
      <w:pPr>
        <w:widowControl w:val="0"/>
        <w:tabs>
          <w:tab w:val="left" w:pos="312"/>
          <w:tab w:val="left" w:pos="995"/>
        </w:tabs>
        <w:spacing w:line="315" w:lineRule="exact"/>
        <w:rPr>
          <w:color w:val="000000"/>
          <w:sz w:val="22"/>
          <w:szCs w:val="22"/>
        </w:rPr>
      </w:pPr>
      <w:r>
        <w:tab/>
      </w:r>
      <w:r>
        <w:rPr>
          <w:b/>
          <w:bCs/>
          <w:color w:val="000000"/>
          <w:sz w:val="22"/>
          <w:szCs w:val="22"/>
        </w:rPr>
        <w:t>16</w:t>
      </w:r>
      <w:r>
        <w:rPr>
          <w:b/>
          <w:bCs/>
          <w:color w:val="000000"/>
          <w:sz w:val="22"/>
          <w:szCs w:val="22"/>
        </w:rPr>
        <w:tab/>
      </w:r>
      <w:r>
        <w:rPr>
          <w:color w:val="000000"/>
          <w:sz w:val="22"/>
          <w:szCs w:val="22"/>
        </w:rPr>
        <w:t>Authorize the City Manager to finalize and execute Change Order No. 2 to Bid No. 2019</w:t>
      </w:r>
      <w:r>
        <w:rPr>
          <w:color w:val="000000"/>
          <w:sz w:val="22"/>
          <w:szCs w:val="22"/>
        </w:rPr>
        <w:noBreakHyphen/>
        <w:t xml:space="preserve">085, </w:t>
      </w:r>
    </w:p>
    <w:p w:rsidR="00217917" w:rsidRDefault="00217917">
      <w:pPr>
        <w:widowControl w:val="0"/>
        <w:tabs>
          <w:tab w:val="left" w:pos="995"/>
        </w:tabs>
        <w:spacing w:line="290" w:lineRule="exact"/>
        <w:rPr>
          <w:color w:val="000000"/>
          <w:sz w:val="22"/>
          <w:szCs w:val="22"/>
        </w:rPr>
      </w:pPr>
      <w:r>
        <w:tab/>
      </w:r>
      <w:r>
        <w:rPr>
          <w:color w:val="000000"/>
          <w:sz w:val="22"/>
          <w:szCs w:val="22"/>
        </w:rPr>
        <w:t xml:space="preserve">KidsQuest Playground Removal and Replacement: Construction, with Phillips/May </w:t>
      </w:r>
    </w:p>
    <w:p w:rsidR="00217917" w:rsidRPr="00B501B1" w:rsidRDefault="00217917">
      <w:pPr>
        <w:widowControl w:val="0"/>
        <w:tabs>
          <w:tab w:val="left" w:pos="995"/>
        </w:tabs>
        <w:spacing w:line="255" w:lineRule="exact"/>
        <w:rPr>
          <w:color w:val="FF0000"/>
          <w:sz w:val="22"/>
          <w:szCs w:val="22"/>
        </w:rPr>
      </w:pPr>
      <w:r>
        <w:tab/>
      </w:r>
      <w:r>
        <w:rPr>
          <w:color w:val="000000"/>
          <w:sz w:val="22"/>
          <w:szCs w:val="22"/>
        </w:rPr>
        <w:t>Corporation in the amount of $50,783.21.</w:t>
      </w:r>
      <w:r w:rsidR="00A656DD">
        <w:rPr>
          <w:color w:val="000000"/>
          <w:sz w:val="22"/>
          <w:szCs w:val="22"/>
        </w:rPr>
        <w:t xml:space="preserve">  </w:t>
      </w:r>
      <w:r w:rsidR="00A656DD" w:rsidRPr="00B501B1">
        <w:rPr>
          <w:color w:val="FF0000"/>
          <w:sz w:val="22"/>
          <w:szCs w:val="22"/>
        </w:rPr>
        <w:t>Approved.</w:t>
      </w:r>
    </w:p>
    <w:p w:rsidR="00217917" w:rsidRDefault="00217917">
      <w:pPr>
        <w:widowControl w:val="0"/>
        <w:spacing w:line="205" w:lineRule="exact"/>
      </w:pPr>
    </w:p>
    <w:p w:rsidR="00217917" w:rsidRDefault="00217917">
      <w:pPr>
        <w:widowControl w:val="0"/>
        <w:tabs>
          <w:tab w:val="left" w:pos="312"/>
          <w:tab w:val="left" w:pos="995"/>
        </w:tabs>
        <w:spacing w:line="315" w:lineRule="exact"/>
        <w:rPr>
          <w:color w:val="000000"/>
          <w:sz w:val="22"/>
          <w:szCs w:val="22"/>
        </w:rPr>
      </w:pPr>
      <w:r>
        <w:tab/>
      </w:r>
      <w:r>
        <w:rPr>
          <w:b/>
          <w:bCs/>
          <w:color w:val="000000"/>
          <w:sz w:val="22"/>
          <w:szCs w:val="22"/>
        </w:rPr>
        <w:t>17</w:t>
      </w:r>
      <w:r>
        <w:rPr>
          <w:b/>
          <w:bCs/>
          <w:color w:val="000000"/>
          <w:sz w:val="22"/>
          <w:szCs w:val="22"/>
        </w:rPr>
        <w:tab/>
      </w:r>
      <w:r>
        <w:rPr>
          <w:color w:val="000000"/>
          <w:sz w:val="22"/>
          <w:szCs w:val="22"/>
        </w:rPr>
        <w:t xml:space="preserve">Appoint Bruce Archer, Dan Aleman, Tandy Boroughs, Kenny Green, Robert Miklos, B.W. </w:t>
      </w:r>
    </w:p>
    <w:p w:rsidR="00217917" w:rsidRDefault="00217917">
      <w:pPr>
        <w:widowControl w:val="0"/>
        <w:tabs>
          <w:tab w:val="left" w:pos="995"/>
        </w:tabs>
        <w:spacing w:line="290" w:lineRule="exact"/>
        <w:rPr>
          <w:color w:val="000000"/>
          <w:sz w:val="22"/>
          <w:szCs w:val="22"/>
        </w:rPr>
      </w:pPr>
      <w:r>
        <w:tab/>
      </w:r>
      <w:r>
        <w:rPr>
          <w:color w:val="000000"/>
          <w:sz w:val="22"/>
          <w:szCs w:val="22"/>
        </w:rPr>
        <w:t xml:space="preserve">Smith and Sherry Wisdom to the Mesquite Health Facilities Development Corporation for </w:t>
      </w:r>
    </w:p>
    <w:p w:rsidR="00217917" w:rsidRPr="00B501B1" w:rsidRDefault="00217917">
      <w:pPr>
        <w:widowControl w:val="0"/>
        <w:tabs>
          <w:tab w:val="left" w:pos="995"/>
        </w:tabs>
        <w:spacing w:line="255" w:lineRule="exact"/>
        <w:rPr>
          <w:color w:val="FF0000"/>
          <w:sz w:val="22"/>
          <w:szCs w:val="22"/>
        </w:rPr>
      </w:pPr>
      <w:r>
        <w:tab/>
      </w:r>
      <w:r>
        <w:rPr>
          <w:color w:val="000000"/>
          <w:sz w:val="22"/>
          <w:szCs w:val="22"/>
        </w:rPr>
        <w:t>terms to expire December 31, 2021.</w:t>
      </w:r>
      <w:r w:rsidR="00A656DD">
        <w:rPr>
          <w:color w:val="000000"/>
          <w:sz w:val="22"/>
          <w:szCs w:val="22"/>
        </w:rPr>
        <w:t xml:space="preserve">  </w:t>
      </w:r>
      <w:r w:rsidR="00A656DD" w:rsidRPr="00B501B1">
        <w:rPr>
          <w:color w:val="FF0000"/>
          <w:sz w:val="22"/>
          <w:szCs w:val="22"/>
        </w:rPr>
        <w:t>Approved.</w:t>
      </w:r>
    </w:p>
    <w:p w:rsidR="00217917" w:rsidRDefault="00217917">
      <w:pPr>
        <w:widowControl w:val="0"/>
        <w:spacing w:line="205" w:lineRule="exact"/>
      </w:pPr>
    </w:p>
    <w:p w:rsidR="00217917" w:rsidRDefault="00217917">
      <w:pPr>
        <w:widowControl w:val="0"/>
        <w:tabs>
          <w:tab w:val="left" w:pos="312"/>
          <w:tab w:val="left" w:pos="995"/>
        </w:tabs>
        <w:spacing w:line="255" w:lineRule="exact"/>
        <w:rPr>
          <w:color w:val="000000"/>
          <w:sz w:val="22"/>
          <w:szCs w:val="22"/>
        </w:rPr>
      </w:pPr>
      <w:r>
        <w:tab/>
      </w:r>
      <w:r>
        <w:rPr>
          <w:b/>
          <w:bCs/>
          <w:color w:val="000000"/>
          <w:sz w:val="22"/>
          <w:szCs w:val="22"/>
        </w:rPr>
        <w:t>18</w:t>
      </w:r>
      <w:r>
        <w:rPr>
          <w:b/>
          <w:bCs/>
          <w:color w:val="000000"/>
          <w:sz w:val="22"/>
          <w:szCs w:val="22"/>
        </w:rPr>
        <w:tab/>
      </w:r>
      <w:r>
        <w:rPr>
          <w:color w:val="000000"/>
          <w:sz w:val="22"/>
          <w:szCs w:val="22"/>
        </w:rPr>
        <w:t xml:space="preserve">Appoint Bruce Archer, Dan Aleman, Tandy Boroughs, Kenny Green, Robert Miklos, B.W. </w:t>
      </w:r>
    </w:p>
    <w:p w:rsidR="00217917" w:rsidRDefault="00217917">
      <w:pPr>
        <w:widowControl w:val="0"/>
        <w:tabs>
          <w:tab w:val="left" w:pos="995"/>
        </w:tabs>
        <w:spacing w:line="290" w:lineRule="exact"/>
        <w:rPr>
          <w:color w:val="000000"/>
          <w:sz w:val="22"/>
          <w:szCs w:val="22"/>
        </w:rPr>
      </w:pPr>
      <w:r>
        <w:tab/>
      </w:r>
      <w:r>
        <w:rPr>
          <w:color w:val="000000"/>
          <w:sz w:val="22"/>
          <w:szCs w:val="22"/>
        </w:rPr>
        <w:t xml:space="preserve">Smith and Sherry Wisdom to the Mesquite Housing Finance Corporation for terms to expire </w:t>
      </w:r>
    </w:p>
    <w:p w:rsidR="00217917" w:rsidRPr="00B501B1" w:rsidRDefault="00217917">
      <w:pPr>
        <w:widowControl w:val="0"/>
        <w:tabs>
          <w:tab w:val="left" w:pos="995"/>
        </w:tabs>
        <w:spacing w:line="255" w:lineRule="exact"/>
        <w:rPr>
          <w:color w:val="FF0000"/>
          <w:sz w:val="22"/>
          <w:szCs w:val="22"/>
        </w:rPr>
      </w:pPr>
      <w:r>
        <w:tab/>
      </w:r>
      <w:r>
        <w:rPr>
          <w:color w:val="000000"/>
          <w:sz w:val="22"/>
          <w:szCs w:val="22"/>
        </w:rPr>
        <w:t>December 31, 2021.</w:t>
      </w:r>
      <w:r w:rsidR="00A656DD">
        <w:rPr>
          <w:color w:val="000000"/>
          <w:sz w:val="22"/>
          <w:szCs w:val="22"/>
        </w:rPr>
        <w:t xml:space="preserve">  </w:t>
      </w:r>
      <w:r w:rsidR="00A656DD" w:rsidRPr="00B501B1">
        <w:rPr>
          <w:color w:val="FF0000"/>
          <w:sz w:val="22"/>
          <w:szCs w:val="22"/>
        </w:rPr>
        <w:t>Approved.</w:t>
      </w:r>
    </w:p>
    <w:p w:rsidR="00217917" w:rsidRDefault="00217917">
      <w:pPr>
        <w:widowControl w:val="0"/>
        <w:tabs>
          <w:tab w:val="left" w:pos="995"/>
        </w:tabs>
        <w:spacing w:line="255" w:lineRule="exact"/>
        <w:rPr>
          <w:color w:val="000000"/>
          <w:sz w:val="22"/>
          <w:szCs w:val="22"/>
        </w:rPr>
      </w:pPr>
    </w:p>
    <w:p w:rsidR="00217917" w:rsidRDefault="00217917">
      <w:pPr>
        <w:widowControl w:val="0"/>
        <w:spacing w:line="205" w:lineRule="exact"/>
      </w:pPr>
    </w:p>
    <w:p w:rsidR="00217917" w:rsidRDefault="00217917">
      <w:pPr>
        <w:widowControl w:val="0"/>
        <w:tabs>
          <w:tab w:val="left" w:pos="312"/>
          <w:tab w:val="left" w:pos="995"/>
        </w:tabs>
        <w:spacing w:line="255" w:lineRule="exact"/>
        <w:rPr>
          <w:color w:val="000000"/>
          <w:sz w:val="22"/>
          <w:szCs w:val="22"/>
        </w:rPr>
      </w:pPr>
      <w:r>
        <w:tab/>
      </w:r>
      <w:r>
        <w:rPr>
          <w:b/>
          <w:bCs/>
          <w:color w:val="000000"/>
          <w:sz w:val="22"/>
          <w:szCs w:val="22"/>
        </w:rPr>
        <w:t>19</w:t>
      </w:r>
      <w:r>
        <w:rPr>
          <w:b/>
          <w:bCs/>
          <w:color w:val="000000"/>
          <w:sz w:val="22"/>
          <w:szCs w:val="22"/>
        </w:rPr>
        <w:tab/>
      </w:r>
      <w:r>
        <w:rPr>
          <w:color w:val="000000"/>
          <w:sz w:val="22"/>
          <w:szCs w:val="22"/>
        </w:rPr>
        <w:t xml:space="preserve">Appoint Bruce Archer, Dan Aleman, Tandy Boroughs, Kenny Green, Robert Miklos, B.W. </w:t>
      </w:r>
    </w:p>
    <w:p w:rsidR="00217917" w:rsidRDefault="00217917">
      <w:pPr>
        <w:widowControl w:val="0"/>
        <w:tabs>
          <w:tab w:val="left" w:pos="995"/>
        </w:tabs>
        <w:spacing w:line="290" w:lineRule="exact"/>
        <w:rPr>
          <w:color w:val="000000"/>
          <w:sz w:val="22"/>
          <w:szCs w:val="22"/>
        </w:rPr>
      </w:pPr>
      <w:r>
        <w:tab/>
      </w:r>
      <w:r>
        <w:rPr>
          <w:color w:val="000000"/>
          <w:sz w:val="22"/>
          <w:szCs w:val="22"/>
        </w:rPr>
        <w:t xml:space="preserve">Smith and Sherry Wisdom to the Mesquite Industrial Development Corporation for terms to </w:t>
      </w:r>
    </w:p>
    <w:p w:rsidR="00217917" w:rsidRPr="00B501B1" w:rsidRDefault="00217917">
      <w:pPr>
        <w:widowControl w:val="0"/>
        <w:tabs>
          <w:tab w:val="left" w:pos="995"/>
        </w:tabs>
        <w:spacing w:line="255" w:lineRule="exact"/>
        <w:rPr>
          <w:color w:val="FF0000"/>
          <w:sz w:val="22"/>
          <w:szCs w:val="22"/>
        </w:rPr>
      </w:pPr>
      <w:r>
        <w:tab/>
      </w:r>
      <w:r>
        <w:rPr>
          <w:color w:val="000000"/>
          <w:sz w:val="22"/>
          <w:szCs w:val="22"/>
        </w:rPr>
        <w:t>expire December 31, 2021.</w:t>
      </w:r>
      <w:r w:rsidR="00A656DD">
        <w:rPr>
          <w:color w:val="000000"/>
          <w:sz w:val="22"/>
          <w:szCs w:val="22"/>
        </w:rPr>
        <w:t xml:space="preserve">  </w:t>
      </w:r>
      <w:r w:rsidR="00A656DD" w:rsidRPr="00B501B1">
        <w:rPr>
          <w:color w:val="FF0000"/>
          <w:sz w:val="22"/>
          <w:szCs w:val="22"/>
        </w:rPr>
        <w:t>Approved.</w:t>
      </w:r>
    </w:p>
    <w:p w:rsidR="00217917" w:rsidRDefault="00217917">
      <w:pPr>
        <w:widowControl w:val="0"/>
        <w:spacing w:line="240" w:lineRule="exact"/>
      </w:pPr>
    </w:p>
    <w:p w:rsidR="00E83023" w:rsidRDefault="00E83023">
      <w:pPr>
        <w:widowControl w:val="0"/>
        <w:tabs>
          <w:tab w:val="left" w:pos="29"/>
        </w:tabs>
        <w:spacing w:line="220" w:lineRule="exact"/>
      </w:pPr>
    </w:p>
    <w:p w:rsidR="00E83023" w:rsidRDefault="00E83023">
      <w:pPr>
        <w:widowControl w:val="0"/>
        <w:tabs>
          <w:tab w:val="left" w:pos="29"/>
        </w:tabs>
        <w:spacing w:line="220" w:lineRule="exact"/>
      </w:pPr>
    </w:p>
    <w:p w:rsidR="00E83023" w:rsidRDefault="00E83023">
      <w:pPr>
        <w:widowControl w:val="0"/>
        <w:tabs>
          <w:tab w:val="left" w:pos="29"/>
        </w:tabs>
        <w:spacing w:line="220" w:lineRule="exact"/>
      </w:pPr>
    </w:p>
    <w:p w:rsidR="00E83023" w:rsidRDefault="00E83023">
      <w:pPr>
        <w:widowControl w:val="0"/>
        <w:tabs>
          <w:tab w:val="left" w:pos="29"/>
        </w:tabs>
        <w:spacing w:line="220" w:lineRule="exact"/>
      </w:pPr>
    </w:p>
    <w:p w:rsidR="00217917" w:rsidRDefault="00217917">
      <w:pPr>
        <w:widowControl w:val="0"/>
        <w:tabs>
          <w:tab w:val="left" w:pos="29"/>
        </w:tabs>
        <w:spacing w:line="220" w:lineRule="exact"/>
        <w:rPr>
          <w:b/>
          <w:bCs/>
          <w:color w:val="000000"/>
          <w:sz w:val="22"/>
          <w:szCs w:val="22"/>
        </w:rPr>
      </w:pPr>
      <w:r>
        <w:lastRenderedPageBreak/>
        <w:tab/>
      </w:r>
      <w:r>
        <w:rPr>
          <w:b/>
          <w:bCs/>
          <w:color w:val="000000"/>
          <w:sz w:val="22"/>
          <w:szCs w:val="22"/>
        </w:rPr>
        <w:t>PUBLIC HEARINGS</w:t>
      </w:r>
    </w:p>
    <w:p w:rsidR="00217917" w:rsidRDefault="00217917">
      <w:pPr>
        <w:widowControl w:val="0"/>
        <w:spacing w:line="149" w:lineRule="exact"/>
      </w:pPr>
    </w:p>
    <w:p w:rsidR="00217917" w:rsidRDefault="00217917">
      <w:pPr>
        <w:widowControl w:val="0"/>
        <w:spacing w:line="240" w:lineRule="exact"/>
      </w:pPr>
    </w:p>
    <w:p w:rsidR="00217917" w:rsidRDefault="00217917" w:rsidP="00E83023">
      <w:pPr>
        <w:widowControl w:val="0"/>
        <w:tabs>
          <w:tab w:val="left" w:pos="29"/>
        </w:tabs>
        <w:spacing w:line="255" w:lineRule="exact"/>
      </w:pPr>
      <w:r>
        <w:tab/>
      </w:r>
    </w:p>
    <w:p w:rsidR="00217917" w:rsidRDefault="00217917">
      <w:pPr>
        <w:widowControl w:val="0"/>
        <w:tabs>
          <w:tab w:val="left" w:pos="312"/>
          <w:tab w:val="left" w:pos="995"/>
        </w:tabs>
        <w:spacing w:line="255" w:lineRule="exact"/>
        <w:rPr>
          <w:color w:val="000000"/>
          <w:sz w:val="22"/>
          <w:szCs w:val="22"/>
        </w:rPr>
      </w:pPr>
      <w:r>
        <w:tab/>
      </w:r>
      <w:r>
        <w:rPr>
          <w:b/>
          <w:bCs/>
          <w:color w:val="000000"/>
          <w:sz w:val="22"/>
          <w:szCs w:val="22"/>
        </w:rPr>
        <w:t>20</w:t>
      </w:r>
      <w:r>
        <w:rPr>
          <w:b/>
          <w:bCs/>
          <w:color w:val="000000"/>
          <w:sz w:val="22"/>
          <w:szCs w:val="22"/>
        </w:rPr>
        <w:tab/>
      </w:r>
      <w:r>
        <w:rPr>
          <w:color w:val="000000"/>
          <w:sz w:val="22"/>
          <w:szCs w:val="22"/>
        </w:rPr>
        <w:t>Conduct a public hearing for Application No. Z1219</w:t>
      </w:r>
      <w:r>
        <w:rPr>
          <w:color w:val="000000"/>
          <w:sz w:val="22"/>
          <w:szCs w:val="22"/>
        </w:rPr>
        <w:noBreakHyphen/>
        <w:t xml:space="preserve">0124, submitted by John Cooksey of </w:t>
      </w:r>
    </w:p>
    <w:p w:rsidR="00217917" w:rsidRDefault="00217917">
      <w:pPr>
        <w:widowControl w:val="0"/>
        <w:tabs>
          <w:tab w:val="left" w:pos="995"/>
        </w:tabs>
        <w:spacing w:line="290" w:lineRule="exact"/>
        <w:rPr>
          <w:color w:val="000000"/>
          <w:sz w:val="22"/>
          <w:szCs w:val="22"/>
        </w:rPr>
      </w:pPr>
      <w:r>
        <w:tab/>
      </w:r>
      <w:r>
        <w:rPr>
          <w:color w:val="000000"/>
          <w:sz w:val="22"/>
          <w:szCs w:val="22"/>
        </w:rPr>
        <w:t xml:space="preserve">Cooksey Demolition Services, for a change of zoning from Commercial to Commercial with </w:t>
      </w:r>
    </w:p>
    <w:p w:rsidR="00217917" w:rsidRDefault="00217917">
      <w:pPr>
        <w:widowControl w:val="0"/>
        <w:tabs>
          <w:tab w:val="left" w:pos="995"/>
        </w:tabs>
        <w:spacing w:line="255" w:lineRule="exact"/>
        <w:rPr>
          <w:color w:val="000000"/>
          <w:sz w:val="22"/>
          <w:szCs w:val="22"/>
        </w:rPr>
      </w:pPr>
      <w:r>
        <w:tab/>
      </w:r>
      <w:r>
        <w:rPr>
          <w:color w:val="000000"/>
          <w:sz w:val="22"/>
          <w:szCs w:val="22"/>
        </w:rPr>
        <w:t xml:space="preserve">a Conditional Use Permit to allow a primary outdoor storage yard, located at 2511 Edinburgh </w:t>
      </w:r>
    </w:p>
    <w:p w:rsidR="00217917" w:rsidRDefault="00217917">
      <w:pPr>
        <w:widowControl w:val="0"/>
        <w:tabs>
          <w:tab w:val="left" w:pos="995"/>
        </w:tabs>
        <w:spacing w:line="255" w:lineRule="exact"/>
        <w:rPr>
          <w:color w:val="000000"/>
          <w:sz w:val="22"/>
          <w:szCs w:val="22"/>
        </w:rPr>
      </w:pPr>
      <w:r>
        <w:tab/>
      </w:r>
      <w:r>
        <w:rPr>
          <w:color w:val="000000"/>
          <w:sz w:val="22"/>
          <w:szCs w:val="22"/>
        </w:rPr>
        <w:t>Street.</w:t>
      </w:r>
    </w:p>
    <w:p w:rsidR="00217917" w:rsidRDefault="00217917">
      <w:pPr>
        <w:widowControl w:val="0"/>
        <w:tabs>
          <w:tab w:val="left" w:pos="995"/>
        </w:tabs>
        <w:spacing w:line="255" w:lineRule="exact"/>
        <w:rPr>
          <w:color w:val="000000"/>
          <w:sz w:val="22"/>
          <w:szCs w:val="22"/>
        </w:rPr>
      </w:pPr>
      <w:r>
        <w:tab/>
      </w:r>
      <w:r>
        <w:rPr>
          <w:color w:val="000000"/>
          <w:sz w:val="22"/>
          <w:szCs w:val="22"/>
        </w:rPr>
        <w:t xml:space="preserve">(Three responses in favor and none in opposition to the application have been received from </w:t>
      </w:r>
    </w:p>
    <w:p w:rsidR="00217917" w:rsidRPr="0064560F" w:rsidRDefault="00217917" w:rsidP="004F6738">
      <w:pPr>
        <w:widowControl w:val="0"/>
        <w:tabs>
          <w:tab w:val="left" w:pos="995"/>
        </w:tabs>
        <w:spacing w:line="255" w:lineRule="exact"/>
        <w:ind w:left="990" w:hanging="990"/>
        <w:rPr>
          <w:color w:val="FF0000"/>
          <w:sz w:val="22"/>
          <w:szCs w:val="22"/>
        </w:rPr>
      </w:pPr>
      <w:r>
        <w:tab/>
      </w:r>
      <w:r>
        <w:rPr>
          <w:color w:val="000000"/>
          <w:sz w:val="22"/>
          <w:szCs w:val="22"/>
        </w:rPr>
        <w:t>property owners within the statutory notification area.)</w:t>
      </w:r>
      <w:r w:rsidR="00A656DD">
        <w:rPr>
          <w:color w:val="000000"/>
          <w:sz w:val="22"/>
          <w:szCs w:val="22"/>
        </w:rPr>
        <w:t xml:space="preserve">  </w:t>
      </w:r>
      <w:r w:rsidR="00D16BBA" w:rsidRPr="00D16BBA">
        <w:rPr>
          <w:color w:val="FF0000"/>
          <w:sz w:val="22"/>
          <w:szCs w:val="22"/>
        </w:rPr>
        <w:t>Public hearing held.</w:t>
      </w:r>
      <w:r w:rsidR="00D16BBA">
        <w:rPr>
          <w:color w:val="000000"/>
          <w:sz w:val="22"/>
          <w:szCs w:val="22"/>
        </w:rPr>
        <w:t xml:space="preserve">  </w:t>
      </w:r>
      <w:r w:rsidR="004F6738">
        <w:rPr>
          <w:color w:val="FF0000"/>
          <w:sz w:val="22"/>
          <w:szCs w:val="22"/>
        </w:rPr>
        <w:t>Postponed to the March 2, 2020, City Council meeting.</w:t>
      </w:r>
    </w:p>
    <w:p w:rsidR="00217917" w:rsidRDefault="00217917">
      <w:pPr>
        <w:widowControl w:val="0"/>
        <w:spacing w:line="205" w:lineRule="exact"/>
      </w:pPr>
    </w:p>
    <w:p w:rsidR="00217917" w:rsidRDefault="00217917">
      <w:pPr>
        <w:widowControl w:val="0"/>
        <w:tabs>
          <w:tab w:val="left" w:pos="312"/>
          <w:tab w:val="left" w:pos="995"/>
        </w:tabs>
        <w:spacing w:line="255" w:lineRule="exact"/>
        <w:rPr>
          <w:color w:val="000000"/>
          <w:sz w:val="22"/>
          <w:szCs w:val="22"/>
        </w:rPr>
      </w:pPr>
      <w:r>
        <w:tab/>
      </w:r>
      <w:r>
        <w:rPr>
          <w:b/>
          <w:bCs/>
          <w:color w:val="000000"/>
          <w:sz w:val="22"/>
          <w:szCs w:val="22"/>
        </w:rPr>
        <w:t>21</w:t>
      </w:r>
      <w:r>
        <w:rPr>
          <w:b/>
          <w:bCs/>
          <w:color w:val="000000"/>
          <w:sz w:val="22"/>
          <w:szCs w:val="22"/>
        </w:rPr>
        <w:tab/>
      </w:r>
      <w:r>
        <w:rPr>
          <w:color w:val="000000"/>
          <w:sz w:val="22"/>
          <w:szCs w:val="22"/>
        </w:rPr>
        <w:t>Conduct a public hearing and consider an ordinance for Application No. Z1219</w:t>
      </w:r>
      <w:r>
        <w:rPr>
          <w:color w:val="000000"/>
          <w:sz w:val="22"/>
          <w:szCs w:val="22"/>
        </w:rPr>
        <w:noBreakHyphen/>
        <w:t xml:space="preserve">0125, </w:t>
      </w:r>
    </w:p>
    <w:p w:rsidR="00217917" w:rsidRDefault="00217917">
      <w:pPr>
        <w:widowControl w:val="0"/>
        <w:tabs>
          <w:tab w:val="left" w:pos="995"/>
        </w:tabs>
        <w:spacing w:line="290" w:lineRule="exact"/>
        <w:rPr>
          <w:color w:val="000000"/>
          <w:sz w:val="22"/>
          <w:szCs w:val="22"/>
        </w:rPr>
      </w:pPr>
      <w:r>
        <w:tab/>
      </w:r>
      <w:r>
        <w:rPr>
          <w:color w:val="000000"/>
          <w:sz w:val="22"/>
          <w:szCs w:val="22"/>
        </w:rPr>
        <w:t xml:space="preserve">submitted by Armando Garcia of Cortland Morgan Architects, for a change of zoning from </w:t>
      </w:r>
    </w:p>
    <w:p w:rsidR="00217917" w:rsidRDefault="00217917">
      <w:pPr>
        <w:widowControl w:val="0"/>
        <w:tabs>
          <w:tab w:val="left" w:pos="995"/>
        </w:tabs>
        <w:spacing w:line="255" w:lineRule="exact"/>
        <w:rPr>
          <w:color w:val="000000"/>
          <w:sz w:val="22"/>
          <w:szCs w:val="22"/>
        </w:rPr>
      </w:pPr>
      <w:r>
        <w:tab/>
      </w:r>
      <w:r>
        <w:rPr>
          <w:color w:val="000000"/>
          <w:sz w:val="22"/>
          <w:szCs w:val="22"/>
        </w:rPr>
        <w:t>Commercial and Town East Retail and Restaurant Area Overl</w:t>
      </w:r>
      <w:r w:rsidR="00BA5C58">
        <w:rPr>
          <w:color w:val="000000"/>
          <w:sz w:val="22"/>
          <w:szCs w:val="22"/>
        </w:rPr>
        <w:t>a</w:t>
      </w:r>
      <w:r>
        <w:rPr>
          <w:color w:val="000000"/>
          <w:sz w:val="22"/>
          <w:szCs w:val="22"/>
        </w:rPr>
        <w:t xml:space="preserve">y to Commercial and Town </w:t>
      </w:r>
    </w:p>
    <w:p w:rsidR="00217917" w:rsidRDefault="00217917">
      <w:pPr>
        <w:widowControl w:val="0"/>
        <w:tabs>
          <w:tab w:val="left" w:pos="995"/>
        </w:tabs>
        <w:spacing w:line="255" w:lineRule="exact"/>
        <w:rPr>
          <w:color w:val="000000"/>
          <w:sz w:val="22"/>
          <w:szCs w:val="22"/>
        </w:rPr>
      </w:pPr>
      <w:r>
        <w:tab/>
      </w:r>
      <w:r>
        <w:rPr>
          <w:color w:val="000000"/>
          <w:sz w:val="22"/>
          <w:szCs w:val="22"/>
        </w:rPr>
        <w:t>East Retail and Restaurant Area Overl</w:t>
      </w:r>
      <w:r w:rsidR="00BA5C58">
        <w:rPr>
          <w:color w:val="000000"/>
          <w:sz w:val="22"/>
          <w:szCs w:val="22"/>
        </w:rPr>
        <w:t>a</w:t>
      </w:r>
      <w:r>
        <w:rPr>
          <w:color w:val="000000"/>
          <w:sz w:val="22"/>
          <w:szCs w:val="22"/>
        </w:rPr>
        <w:t xml:space="preserve">y with a Conditional Use Permit to allow an arcade </w:t>
      </w:r>
    </w:p>
    <w:p w:rsidR="00217917" w:rsidRDefault="00217917">
      <w:pPr>
        <w:widowControl w:val="0"/>
        <w:tabs>
          <w:tab w:val="left" w:pos="995"/>
        </w:tabs>
        <w:spacing w:line="255" w:lineRule="exact"/>
        <w:rPr>
          <w:color w:val="000000"/>
          <w:sz w:val="22"/>
          <w:szCs w:val="22"/>
        </w:rPr>
      </w:pPr>
      <w:r>
        <w:tab/>
      </w:r>
      <w:r>
        <w:rPr>
          <w:color w:val="000000"/>
          <w:sz w:val="22"/>
          <w:szCs w:val="22"/>
        </w:rPr>
        <w:t>with coin</w:t>
      </w:r>
      <w:r>
        <w:rPr>
          <w:color w:val="000000"/>
          <w:sz w:val="22"/>
          <w:szCs w:val="22"/>
        </w:rPr>
        <w:noBreakHyphen/>
        <w:t>operated amusement devices, located at 2063 Town East Mall, Suite 2034.</w:t>
      </w:r>
    </w:p>
    <w:p w:rsidR="00217917" w:rsidRDefault="00217917">
      <w:pPr>
        <w:widowControl w:val="0"/>
        <w:tabs>
          <w:tab w:val="left" w:pos="995"/>
        </w:tabs>
        <w:spacing w:line="255" w:lineRule="exact"/>
        <w:rPr>
          <w:color w:val="000000"/>
          <w:sz w:val="22"/>
          <w:szCs w:val="22"/>
        </w:rPr>
      </w:pPr>
      <w:r>
        <w:tab/>
      </w:r>
      <w:r>
        <w:rPr>
          <w:color w:val="000000"/>
          <w:sz w:val="22"/>
          <w:szCs w:val="22"/>
        </w:rPr>
        <w:t xml:space="preserve">(No responses in favor or in opposition to the application have been received from property </w:t>
      </w:r>
    </w:p>
    <w:p w:rsidR="00217917" w:rsidRDefault="00217917">
      <w:pPr>
        <w:widowControl w:val="0"/>
        <w:tabs>
          <w:tab w:val="left" w:pos="995"/>
        </w:tabs>
        <w:spacing w:line="255" w:lineRule="exact"/>
        <w:rPr>
          <w:color w:val="000000"/>
          <w:sz w:val="22"/>
          <w:szCs w:val="22"/>
        </w:rPr>
      </w:pPr>
      <w:r>
        <w:tab/>
      </w:r>
      <w:r>
        <w:rPr>
          <w:color w:val="000000"/>
          <w:sz w:val="22"/>
          <w:szCs w:val="22"/>
        </w:rPr>
        <w:t xml:space="preserve">owners within the statutory notification area. The Planning and Zoning Commission </w:t>
      </w:r>
    </w:p>
    <w:p w:rsidR="00217917" w:rsidRPr="0064560F" w:rsidRDefault="00217917" w:rsidP="0064560F">
      <w:pPr>
        <w:widowControl w:val="0"/>
        <w:tabs>
          <w:tab w:val="left" w:pos="995"/>
        </w:tabs>
        <w:spacing w:line="255" w:lineRule="exact"/>
        <w:ind w:left="990" w:hanging="990"/>
        <w:rPr>
          <w:color w:val="FF0000"/>
          <w:sz w:val="22"/>
          <w:szCs w:val="22"/>
        </w:rPr>
      </w:pPr>
      <w:r>
        <w:tab/>
      </w:r>
      <w:r>
        <w:rPr>
          <w:color w:val="000000"/>
          <w:sz w:val="22"/>
          <w:szCs w:val="22"/>
        </w:rPr>
        <w:t>recommends approval of the application with certain stipulations.)</w:t>
      </w:r>
      <w:r w:rsidR="00A656DD">
        <w:rPr>
          <w:color w:val="000000"/>
          <w:sz w:val="22"/>
          <w:szCs w:val="22"/>
        </w:rPr>
        <w:t xml:space="preserve">  </w:t>
      </w:r>
      <w:r w:rsidR="00A656DD" w:rsidRPr="0064560F">
        <w:rPr>
          <w:color w:val="FF0000"/>
          <w:sz w:val="22"/>
          <w:szCs w:val="22"/>
        </w:rPr>
        <w:t>Public hearing held.  Approved</w:t>
      </w:r>
      <w:r w:rsidR="004F6738">
        <w:rPr>
          <w:color w:val="FF0000"/>
          <w:sz w:val="22"/>
          <w:szCs w:val="22"/>
        </w:rPr>
        <w:t xml:space="preserve"> by Ordinance No. 4762</w:t>
      </w:r>
      <w:r w:rsidR="00A656DD" w:rsidRPr="0064560F">
        <w:rPr>
          <w:color w:val="FF0000"/>
          <w:sz w:val="22"/>
          <w:szCs w:val="22"/>
        </w:rPr>
        <w:t>.</w:t>
      </w:r>
    </w:p>
    <w:p w:rsidR="00217917" w:rsidRDefault="00217917">
      <w:pPr>
        <w:widowControl w:val="0"/>
        <w:spacing w:line="205" w:lineRule="exact"/>
      </w:pPr>
    </w:p>
    <w:p w:rsidR="00217917" w:rsidRDefault="00217917">
      <w:pPr>
        <w:widowControl w:val="0"/>
        <w:tabs>
          <w:tab w:val="left" w:pos="312"/>
          <w:tab w:val="left" w:pos="995"/>
        </w:tabs>
        <w:spacing w:line="315" w:lineRule="exact"/>
        <w:rPr>
          <w:color w:val="000000"/>
          <w:sz w:val="22"/>
          <w:szCs w:val="22"/>
        </w:rPr>
      </w:pPr>
      <w:r>
        <w:tab/>
      </w:r>
      <w:r>
        <w:rPr>
          <w:b/>
          <w:bCs/>
          <w:color w:val="000000"/>
          <w:sz w:val="22"/>
          <w:szCs w:val="22"/>
        </w:rPr>
        <w:t>22</w:t>
      </w:r>
      <w:r>
        <w:rPr>
          <w:b/>
          <w:bCs/>
          <w:color w:val="000000"/>
          <w:sz w:val="22"/>
          <w:szCs w:val="22"/>
        </w:rPr>
        <w:tab/>
      </w:r>
      <w:r>
        <w:rPr>
          <w:color w:val="000000"/>
          <w:sz w:val="22"/>
          <w:szCs w:val="22"/>
        </w:rPr>
        <w:t>Conduct a public hearing and consider an ordinance for Application No. Z0120</w:t>
      </w:r>
      <w:r>
        <w:rPr>
          <w:color w:val="000000"/>
          <w:sz w:val="22"/>
          <w:szCs w:val="22"/>
        </w:rPr>
        <w:noBreakHyphen/>
        <w:t xml:space="preserve">0126, </w:t>
      </w:r>
    </w:p>
    <w:p w:rsidR="00217917" w:rsidRDefault="00217917">
      <w:pPr>
        <w:widowControl w:val="0"/>
        <w:tabs>
          <w:tab w:val="left" w:pos="995"/>
        </w:tabs>
        <w:spacing w:line="290" w:lineRule="exact"/>
        <w:rPr>
          <w:color w:val="000000"/>
          <w:sz w:val="22"/>
          <w:szCs w:val="22"/>
        </w:rPr>
      </w:pPr>
      <w:r>
        <w:tab/>
      </w:r>
      <w:r>
        <w:rPr>
          <w:color w:val="000000"/>
          <w:sz w:val="22"/>
          <w:szCs w:val="22"/>
        </w:rPr>
        <w:t xml:space="preserve">submitted by the City of Mesquite, for a change of zoning from Agricultural to Planned </w:t>
      </w:r>
    </w:p>
    <w:p w:rsidR="00217917" w:rsidRDefault="00217917">
      <w:pPr>
        <w:widowControl w:val="0"/>
        <w:tabs>
          <w:tab w:val="left" w:pos="995"/>
        </w:tabs>
        <w:spacing w:line="255" w:lineRule="exact"/>
        <w:rPr>
          <w:color w:val="000000"/>
          <w:sz w:val="22"/>
          <w:szCs w:val="22"/>
        </w:rPr>
      </w:pPr>
      <w:r>
        <w:tab/>
      </w:r>
      <w:r>
        <w:rPr>
          <w:color w:val="000000"/>
          <w:sz w:val="22"/>
          <w:szCs w:val="22"/>
        </w:rPr>
        <w:t xml:space="preserve">Development </w:t>
      </w:r>
      <w:r>
        <w:rPr>
          <w:color w:val="000000"/>
          <w:sz w:val="22"/>
          <w:szCs w:val="22"/>
        </w:rPr>
        <w:noBreakHyphen/>
        <w:t xml:space="preserve"> Single</w:t>
      </w:r>
      <w:r>
        <w:rPr>
          <w:color w:val="000000"/>
          <w:sz w:val="22"/>
          <w:szCs w:val="22"/>
        </w:rPr>
        <w:noBreakHyphen/>
        <w:t xml:space="preserve">Family Residential to allow a residential subdivision, located southeast </w:t>
      </w:r>
    </w:p>
    <w:p w:rsidR="00217917" w:rsidRDefault="00217917">
      <w:pPr>
        <w:widowControl w:val="0"/>
        <w:tabs>
          <w:tab w:val="left" w:pos="995"/>
        </w:tabs>
        <w:spacing w:line="255" w:lineRule="exact"/>
        <w:rPr>
          <w:color w:val="000000"/>
          <w:sz w:val="22"/>
          <w:szCs w:val="22"/>
        </w:rPr>
      </w:pPr>
      <w:r>
        <w:tab/>
      </w:r>
      <w:r>
        <w:rPr>
          <w:color w:val="000000"/>
          <w:sz w:val="22"/>
          <w:szCs w:val="22"/>
        </w:rPr>
        <w:t>of IH</w:t>
      </w:r>
      <w:r>
        <w:rPr>
          <w:color w:val="000000"/>
          <w:sz w:val="22"/>
          <w:szCs w:val="22"/>
        </w:rPr>
        <w:noBreakHyphen/>
        <w:t xml:space="preserve">20 and FM 740 near the East Fork of the Trinity River and at the western corner of FM </w:t>
      </w:r>
    </w:p>
    <w:p w:rsidR="00217917" w:rsidRDefault="00217917">
      <w:pPr>
        <w:widowControl w:val="0"/>
        <w:tabs>
          <w:tab w:val="left" w:pos="995"/>
        </w:tabs>
        <w:spacing w:line="255" w:lineRule="exact"/>
        <w:rPr>
          <w:color w:val="000000"/>
          <w:sz w:val="22"/>
          <w:szCs w:val="22"/>
        </w:rPr>
      </w:pPr>
      <w:r>
        <w:tab/>
      </w:r>
      <w:r>
        <w:rPr>
          <w:color w:val="000000"/>
          <w:sz w:val="22"/>
          <w:szCs w:val="22"/>
        </w:rPr>
        <w:t>2757 and Kelly Road.</w:t>
      </w:r>
    </w:p>
    <w:p w:rsidR="00217917" w:rsidRDefault="00217917">
      <w:pPr>
        <w:widowControl w:val="0"/>
        <w:tabs>
          <w:tab w:val="left" w:pos="995"/>
        </w:tabs>
        <w:spacing w:line="255" w:lineRule="exact"/>
        <w:rPr>
          <w:color w:val="000000"/>
          <w:sz w:val="22"/>
          <w:szCs w:val="22"/>
        </w:rPr>
      </w:pPr>
      <w:r>
        <w:tab/>
      </w:r>
      <w:r>
        <w:rPr>
          <w:color w:val="000000"/>
          <w:sz w:val="22"/>
          <w:szCs w:val="22"/>
        </w:rPr>
        <w:t xml:space="preserve">(No responses in favor and two in opposition to the application have been received from </w:t>
      </w:r>
    </w:p>
    <w:p w:rsidR="00217917" w:rsidRDefault="00217917">
      <w:pPr>
        <w:widowControl w:val="0"/>
        <w:tabs>
          <w:tab w:val="left" w:pos="995"/>
        </w:tabs>
        <w:spacing w:line="255" w:lineRule="exact"/>
        <w:rPr>
          <w:color w:val="000000"/>
          <w:sz w:val="22"/>
          <w:szCs w:val="22"/>
        </w:rPr>
      </w:pPr>
      <w:r>
        <w:tab/>
      </w:r>
      <w:r>
        <w:rPr>
          <w:color w:val="000000"/>
          <w:sz w:val="22"/>
          <w:szCs w:val="22"/>
        </w:rPr>
        <w:t xml:space="preserve">property owners within the statutory notification area. The Planning and Zoning Commission </w:t>
      </w:r>
    </w:p>
    <w:p w:rsidR="00D16BBA" w:rsidRPr="0064560F" w:rsidRDefault="00217917" w:rsidP="00D16BBA">
      <w:pPr>
        <w:widowControl w:val="0"/>
        <w:tabs>
          <w:tab w:val="left" w:pos="995"/>
        </w:tabs>
        <w:spacing w:line="255" w:lineRule="exact"/>
        <w:ind w:left="990" w:hanging="990"/>
        <w:rPr>
          <w:color w:val="FF0000"/>
          <w:sz w:val="22"/>
          <w:szCs w:val="22"/>
        </w:rPr>
      </w:pPr>
      <w:r>
        <w:tab/>
      </w:r>
      <w:r>
        <w:rPr>
          <w:color w:val="000000"/>
          <w:sz w:val="22"/>
          <w:szCs w:val="22"/>
        </w:rPr>
        <w:t>recommends approval of the application with certain stipulations.)</w:t>
      </w:r>
      <w:r w:rsidR="00A656DD">
        <w:rPr>
          <w:color w:val="000000"/>
          <w:sz w:val="22"/>
          <w:szCs w:val="22"/>
        </w:rPr>
        <w:t xml:space="preserve">  </w:t>
      </w:r>
      <w:r w:rsidR="00D16BBA" w:rsidRPr="00D16BBA">
        <w:rPr>
          <w:color w:val="FF0000"/>
          <w:sz w:val="22"/>
          <w:szCs w:val="22"/>
        </w:rPr>
        <w:t>Public hearing held.</w:t>
      </w:r>
      <w:r w:rsidR="00D16BBA">
        <w:rPr>
          <w:color w:val="000000"/>
          <w:sz w:val="22"/>
          <w:szCs w:val="22"/>
        </w:rPr>
        <w:t xml:space="preserve">  </w:t>
      </w:r>
      <w:r w:rsidR="00D16BBA">
        <w:rPr>
          <w:color w:val="FF0000"/>
          <w:sz w:val="22"/>
          <w:szCs w:val="22"/>
        </w:rPr>
        <w:t>Postponed to the March 2, 2020, City Council meeting.</w:t>
      </w:r>
    </w:p>
    <w:p w:rsidR="00217917" w:rsidRDefault="00217917" w:rsidP="00D16BBA">
      <w:pPr>
        <w:widowControl w:val="0"/>
        <w:tabs>
          <w:tab w:val="left" w:pos="995"/>
        </w:tabs>
        <w:spacing w:line="255" w:lineRule="exact"/>
        <w:ind w:left="990" w:hanging="990"/>
      </w:pPr>
    </w:p>
    <w:p w:rsidR="00217917" w:rsidRDefault="00217917">
      <w:pPr>
        <w:widowControl w:val="0"/>
        <w:tabs>
          <w:tab w:val="left" w:pos="312"/>
          <w:tab w:val="left" w:pos="995"/>
        </w:tabs>
        <w:spacing w:line="315" w:lineRule="exact"/>
        <w:rPr>
          <w:color w:val="000000"/>
          <w:sz w:val="22"/>
          <w:szCs w:val="22"/>
        </w:rPr>
      </w:pPr>
      <w:r>
        <w:tab/>
      </w:r>
      <w:r>
        <w:rPr>
          <w:b/>
          <w:bCs/>
          <w:color w:val="000000"/>
          <w:sz w:val="22"/>
          <w:szCs w:val="22"/>
        </w:rPr>
        <w:t>23</w:t>
      </w:r>
      <w:r>
        <w:rPr>
          <w:b/>
          <w:bCs/>
          <w:color w:val="000000"/>
          <w:sz w:val="22"/>
          <w:szCs w:val="22"/>
        </w:rPr>
        <w:tab/>
      </w:r>
      <w:r>
        <w:rPr>
          <w:color w:val="000000"/>
          <w:sz w:val="22"/>
          <w:szCs w:val="22"/>
        </w:rPr>
        <w:t xml:space="preserve">Conduct a public hearing and consider an ordinance amending the Mesquite Subdivision </w:t>
      </w:r>
    </w:p>
    <w:p w:rsidR="00217917" w:rsidRDefault="00217917">
      <w:pPr>
        <w:widowControl w:val="0"/>
        <w:tabs>
          <w:tab w:val="left" w:pos="995"/>
        </w:tabs>
        <w:spacing w:line="290" w:lineRule="exact"/>
        <w:rPr>
          <w:color w:val="000000"/>
          <w:sz w:val="22"/>
          <w:szCs w:val="22"/>
        </w:rPr>
      </w:pPr>
      <w:r>
        <w:tab/>
      </w:r>
      <w:r>
        <w:rPr>
          <w:color w:val="000000"/>
          <w:sz w:val="22"/>
          <w:szCs w:val="22"/>
        </w:rPr>
        <w:t>Ordinance, thereby amending regulations related to the installation of utilities.</w:t>
      </w:r>
    </w:p>
    <w:p w:rsidR="00217917" w:rsidRDefault="00217917">
      <w:pPr>
        <w:widowControl w:val="0"/>
        <w:tabs>
          <w:tab w:val="left" w:pos="995"/>
        </w:tabs>
        <w:spacing w:line="255" w:lineRule="exact"/>
        <w:rPr>
          <w:color w:val="000000"/>
          <w:sz w:val="22"/>
          <w:szCs w:val="22"/>
        </w:rPr>
      </w:pPr>
      <w:r>
        <w:tab/>
      </w:r>
      <w:r>
        <w:rPr>
          <w:color w:val="000000"/>
          <w:sz w:val="22"/>
          <w:szCs w:val="22"/>
        </w:rPr>
        <w:t xml:space="preserve">(The Planning and Zoning Commission recommends approval of the subdivision text </w:t>
      </w:r>
    </w:p>
    <w:p w:rsidR="00217917" w:rsidRPr="0064560F" w:rsidRDefault="00217917">
      <w:pPr>
        <w:widowControl w:val="0"/>
        <w:tabs>
          <w:tab w:val="left" w:pos="995"/>
        </w:tabs>
        <w:spacing w:line="255" w:lineRule="exact"/>
        <w:rPr>
          <w:color w:val="FF0000"/>
          <w:sz w:val="22"/>
          <w:szCs w:val="22"/>
        </w:rPr>
      </w:pPr>
      <w:r>
        <w:tab/>
      </w:r>
      <w:r>
        <w:rPr>
          <w:color w:val="000000"/>
          <w:sz w:val="22"/>
          <w:szCs w:val="22"/>
        </w:rPr>
        <w:t>amendment.)</w:t>
      </w:r>
      <w:r w:rsidR="00A656DD">
        <w:rPr>
          <w:color w:val="000000"/>
          <w:sz w:val="22"/>
          <w:szCs w:val="22"/>
        </w:rPr>
        <w:t xml:space="preserve">  </w:t>
      </w:r>
      <w:r w:rsidR="00A656DD" w:rsidRPr="0064560F">
        <w:rPr>
          <w:color w:val="FF0000"/>
          <w:sz w:val="22"/>
          <w:szCs w:val="22"/>
        </w:rPr>
        <w:t>Public hearing held.  Ap</w:t>
      </w:r>
      <w:r w:rsidR="004F6738">
        <w:rPr>
          <w:color w:val="FF0000"/>
          <w:sz w:val="22"/>
          <w:szCs w:val="22"/>
        </w:rPr>
        <w:t>proved by Ordinance No. 4763.</w:t>
      </w:r>
    </w:p>
    <w:p w:rsidR="00217917" w:rsidRDefault="00217917">
      <w:pPr>
        <w:widowControl w:val="0"/>
        <w:spacing w:line="240" w:lineRule="exact"/>
      </w:pPr>
    </w:p>
    <w:p w:rsidR="00923C58" w:rsidRDefault="00923C58">
      <w:pPr>
        <w:widowControl w:val="0"/>
        <w:tabs>
          <w:tab w:val="left" w:pos="29"/>
        </w:tabs>
        <w:spacing w:line="280" w:lineRule="exact"/>
      </w:pPr>
    </w:p>
    <w:p w:rsidR="00217917" w:rsidRDefault="00217917">
      <w:pPr>
        <w:widowControl w:val="0"/>
        <w:tabs>
          <w:tab w:val="left" w:pos="29"/>
        </w:tabs>
        <w:spacing w:line="280" w:lineRule="exact"/>
        <w:rPr>
          <w:b/>
          <w:bCs/>
          <w:color w:val="000000"/>
          <w:sz w:val="22"/>
          <w:szCs w:val="22"/>
        </w:rPr>
      </w:pPr>
      <w:r>
        <w:tab/>
      </w:r>
      <w:r>
        <w:rPr>
          <w:b/>
          <w:bCs/>
          <w:color w:val="000000"/>
          <w:sz w:val="22"/>
          <w:szCs w:val="22"/>
        </w:rPr>
        <w:t>ADJOURNMENT</w:t>
      </w:r>
    </w:p>
    <w:p w:rsidR="00217917" w:rsidRDefault="00217917">
      <w:pPr>
        <w:widowControl w:val="0"/>
        <w:spacing w:line="149" w:lineRule="exact"/>
      </w:pPr>
    </w:p>
    <w:p w:rsidR="00217917" w:rsidRDefault="00217917">
      <w:pPr>
        <w:widowControl w:val="0"/>
        <w:spacing w:line="240" w:lineRule="exact"/>
      </w:pPr>
    </w:p>
    <w:p w:rsidR="00217917" w:rsidRDefault="00217917">
      <w:pPr>
        <w:widowControl w:val="0"/>
        <w:tabs>
          <w:tab w:val="left" w:pos="29"/>
        </w:tabs>
        <w:spacing w:line="220" w:lineRule="exact"/>
        <w:rPr>
          <w:b/>
          <w:bCs/>
          <w:color w:val="000000"/>
          <w:sz w:val="22"/>
          <w:szCs w:val="22"/>
          <w:u w:val="single"/>
        </w:rPr>
      </w:pPr>
      <w:r>
        <w:tab/>
      </w:r>
      <w:r>
        <w:rPr>
          <w:b/>
          <w:bCs/>
          <w:color w:val="000000"/>
          <w:sz w:val="22"/>
          <w:szCs w:val="22"/>
          <w:u w:val="single"/>
        </w:rPr>
        <w:t>NOTICE OF EXECUTIVE SESSION</w:t>
      </w:r>
    </w:p>
    <w:p w:rsidR="00217917" w:rsidRDefault="00217917">
      <w:pPr>
        <w:widowControl w:val="0"/>
        <w:spacing w:line="149" w:lineRule="exact"/>
      </w:pPr>
    </w:p>
    <w:p w:rsidR="00217917" w:rsidRDefault="00217917">
      <w:pPr>
        <w:widowControl w:val="0"/>
        <w:spacing w:line="240" w:lineRule="exact"/>
      </w:pPr>
    </w:p>
    <w:p w:rsidR="00217917" w:rsidRDefault="00217917">
      <w:pPr>
        <w:widowControl w:val="0"/>
        <w:tabs>
          <w:tab w:val="left" w:pos="29"/>
        </w:tabs>
        <w:spacing w:line="220" w:lineRule="exact"/>
        <w:rPr>
          <w:b/>
          <w:bCs/>
          <w:color w:val="000000"/>
          <w:sz w:val="22"/>
          <w:szCs w:val="22"/>
          <w:u w:val="single"/>
        </w:rPr>
      </w:pPr>
      <w:r>
        <w:tab/>
      </w:r>
      <w:r>
        <w:rPr>
          <w:b/>
          <w:bCs/>
          <w:color w:val="000000"/>
          <w:sz w:val="22"/>
          <w:szCs w:val="22"/>
          <w:u w:val="single"/>
        </w:rPr>
        <w:t>Pending and Contemplated Litigation</w:t>
      </w:r>
    </w:p>
    <w:p w:rsidR="00217917" w:rsidRDefault="00217917">
      <w:pPr>
        <w:widowControl w:val="0"/>
        <w:spacing w:line="149" w:lineRule="exact"/>
      </w:pPr>
    </w:p>
    <w:p w:rsidR="00217917" w:rsidRDefault="00217917">
      <w:pPr>
        <w:widowControl w:val="0"/>
        <w:spacing w:line="149" w:lineRule="exact"/>
      </w:pPr>
    </w:p>
    <w:p w:rsidR="00217917" w:rsidRDefault="00217917">
      <w:pPr>
        <w:widowControl w:val="0"/>
        <w:spacing w:line="240" w:lineRule="exact"/>
      </w:pPr>
    </w:p>
    <w:p w:rsidR="00217917" w:rsidRDefault="00217917">
      <w:pPr>
        <w:widowControl w:val="0"/>
        <w:tabs>
          <w:tab w:val="left" w:pos="29"/>
        </w:tabs>
        <w:spacing w:line="255" w:lineRule="exact"/>
        <w:rPr>
          <w:color w:val="000000"/>
          <w:sz w:val="22"/>
          <w:szCs w:val="22"/>
        </w:rPr>
      </w:pPr>
      <w:r>
        <w:tab/>
      </w:r>
      <w:r>
        <w:rPr>
          <w:color w:val="000000"/>
          <w:sz w:val="22"/>
          <w:szCs w:val="22"/>
        </w:rPr>
        <w:t xml:space="preserve">Pursuant to Section 551.071 of the Texas Government Code, the City Council will meet in closed </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session to consider pending or contemplated litigation subjects or settlement offers. The following </w:t>
      </w:r>
    </w:p>
    <w:p w:rsidR="00217917" w:rsidRDefault="00217917">
      <w:pPr>
        <w:widowControl w:val="0"/>
        <w:tabs>
          <w:tab w:val="left" w:pos="29"/>
        </w:tabs>
        <w:spacing w:line="255" w:lineRule="exact"/>
        <w:rPr>
          <w:color w:val="000000"/>
          <w:sz w:val="22"/>
          <w:szCs w:val="22"/>
        </w:rPr>
      </w:pPr>
      <w:r>
        <w:tab/>
      </w:r>
      <w:r>
        <w:rPr>
          <w:color w:val="000000"/>
          <w:sz w:val="22"/>
          <w:szCs w:val="22"/>
        </w:rPr>
        <w:t>cases/subjects may be discussed:</w:t>
      </w:r>
    </w:p>
    <w:p w:rsidR="00217917" w:rsidRDefault="00217917">
      <w:pPr>
        <w:widowControl w:val="0"/>
        <w:spacing w:line="255" w:lineRule="exact"/>
      </w:pPr>
    </w:p>
    <w:p w:rsidR="00217917" w:rsidRDefault="00217917">
      <w:pPr>
        <w:widowControl w:val="0"/>
        <w:tabs>
          <w:tab w:val="left" w:pos="29"/>
        </w:tabs>
        <w:spacing w:line="255" w:lineRule="exact"/>
        <w:rPr>
          <w:color w:val="000000"/>
          <w:sz w:val="22"/>
          <w:szCs w:val="22"/>
        </w:rPr>
      </w:pPr>
      <w:r>
        <w:tab/>
      </w:r>
      <w:r>
        <w:rPr>
          <w:color w:val="000000"/>
          <w:sz w:val="22"/>
          <w:szCs w:val="22"/>
        </w:rPr>
        <w:t xml:space="preserve">1. James H. Watson and Others Similarly Situated v. City of Allen, City of Amarillo, City of Arlington, </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City of Austin, City of Balch Springs, City of Balcones Heights, City of Bastrop, City of Baytown, City of </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Bedford, City of Burleson, City of Cedar Hill, City of Cleveland, City of Conroe, City of Coppell, City of </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Corpus Christi, City of Dallas, City of Denton, City of Diboll, City of Duncanville, City of El Paso, City of </w:t>
      </w:r>
    </w:p>
    <w:p w:rsidR="00217917" w:rsidRDefault="00217917">
      <w:pPr>
        <w:widowControl w:val="0"/>
        <w:tabs>
          <w:tab w:val="left" w:pos="29"/>
        </w:tabs>
        <w:spacing w:line="255" w:lineRule="exact"/>
        <w:rPr>
          <w:color w:val="000000"/>
          <w:sz w:val="22"/>
          <w:szCs w:val="22"/>
        </w:rPr>
      </w:pPr>
      <w:r>
        <w:lastRenderedPageBreak/>
        <w:tab/>
      </w:r>
      <w:r>
        <w:rPr>
          <w:color w:val="000000"/>
          <w:sz w:val="22"/>
          <w:szCs w:val="22"/>
        </w:rPr>
        <w:t xml:space="preserve">Elgin, City of Farmers Branch, City of Fort Worth, City of Frisco, City of Garland, City of Grand Prairie, </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City of Haltom City, City of Humble, City of Hurst, City of Hutto, City of Irving, City of Jersey Village, City </w:t>
      </w:r>
      <w:r>
        <w:tab/>
      </w:r>
      <w:r>
        <w:rPr>
          <w:color w:val="000000"/>
          <w:sz w:val="22"/>
          <w:szCs w:val="22"/>
        </w:rPr>
        <w:t xml:space="preserve">of Killeen, City of League City, City of Little Elm, City of Longview, City of Lufkin, City of Magnolia, City of </w:t>
      </w:r>
      <w:r>
        <w:tab/>
      </w:r>
      <w:r>
        <w:rPr>
          <w:color w:val="000000"/>
          <w:sz w:val="22"/>
          <w:szCs w:val="22"/>
        </w:rPr>
        <w:t xml:space="preserve">Marshall, City of Mesquite, City of North Richland Hills, City of Plano, City of Port Lavaca, City of </w:t>
      </w:r>
      <w:r>
        <w:tab/>
      </w:r>
      <w:r>
        <w:rPr>
          <w:color w:val="000000"/>
          <w:sz w:val="22"/>
          <w:szCs w:val="22"/>
        </w:rPr>
        <w:t xml:space="preserve">Richardson, City of Richland Hills, City of Roanoke, City of Round Rock, City of Southlake, City of </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Sugar Land, City of Tomball, City of University Park, City of Watauga, City of Willis, Redflex Traffic </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Systems, Inc., American Traffic Solutions, Inc., American Traffic Solutions, LLC, Xerox State &amp; Local </w:t>
      </w:r>
    </w:p>
    <w:p w:rsidR="00217917" w:rsidRDefault="00217917">
      <w:pPr>
        <w:widowControl w:val="0"/>
        <w:tabs>
          <w:tab w:val="left" w:pos="29"/>
        </w:tabs>
        <w:spacing w:line="255" w:lineRule="exact"/>
        <w:rPr>
          <w:color w:val="000000"/>
          <w:sz w:val="22"/>
          <w:szCs w:val="22"/>
        </w:rPr>
      </w:pPr>
      <w:r>
        <w:tab/>
      </w:r>
      <w:r>
        <w:rPr>
          <w:color w:val="000000"/>
          <w:sz w:val="22"/>
          <w:szCs w:val="22"/>
        </w:rPr>
        <w:t>Solutions, Inc., f/k/a ACS State &amp; Local Solutions, Inc., and the State of Texas – Filed 4</w:t>
      </w:r>
      <w:r>
        <w:rPr>
          <w:color w:val="000000"/>
          <w:sz w:val="22"/>
          <w:szCs w:val="22"/>
        </w:rPr>
        <w:noBreakHyphen/>
        <w:t>28</w:t>
      </w:r>
      <w:r>
        <w:rPr>
          <w:color w:val="000000"/>
          <w:sz w:val="22"/>
          <w:szCs w:val="22"/>
        </w:rPr>
        <w:noBreakHyphen/>
        <w:t xml:space="preserve">15; Cause </w:t>
      </w:r>
    </w:p>
    <w:p w:rsidR="00217917" w:rsidRDefault="00217917">
      <w:pPr>
        <w:widowControl w:val="0"/>
        <w:tabs>
          <w:tab w:val="left" w:pos="29"/>
        </w:tabs>
        <w:spacing w:line="255" w:lineRule="exact"/>
        <w:rPr>
          <w:color w:val="000000"/>
          <w:sz w:val="22"/>
          <w:szCs w:val="22"/>
        </w:rPr>
      </w:pPr>
      <w:r>
        <w:tab/>
      </w:r>
      <w:r>
        <w:rPr>
          <w:color w:val="000000"/>
          <w:sz w:val="22"/>
          <w:szCs w:val="22"/>
        </w:rPr>
        <w:t>No. 153</w:t>
      </w:r>
      <w:r>
        <w:rPr>
          <w:color w:val="000000"/>
          <w:sz w:val="22"/>
          <w:szCs w:val="22"/>
        </w:rPr>
        <w:noBreakHyphen/>
        <w:t>278080</w:t>
      </w:r>
      <w:r>
        <w:rPr>
          <w:color w:val="000000"/>
          <w:sz w:val="22"/>
          <w:szCs w:val="22"/>
        </w:rPr>
        <w:noBreakHyphen/>
        <w:t>15; Appeal No. 02</w:t>
      </w:r>
      <w:r>
        <w:rPr>
          <w:color w:val="000000"/>
          <w:sz w:val="22"/>
          <w:szCs w:val="22"/>
        </w:rPr>
        <w:noBreakHyphen/>
        <w:t>16</w:t>
      </w:r>
      <w:r>
        <w:rPr>
          <w:color w:val="000000"/>
          <w:sz w:val="22"/>
          <w:szCs w:val="22"/>
        </w:rPr>
        <w:noBreakHyphen/>
        <w:t>00432</w:t>
      </w:r>
      <w:r>
        <w:rPr>
          <w:color w:val="000000"/>
          <w:sz w:val="22"/>
          <w:szCs w:val="22"/>
        </w:rPr>
        <w:noBreakHyphen/>
        <w:t>CV</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2. Kathy Dyer and Robert Dyer, Individually and as Representative of the Estate of Graham Dyer v. City </w:t>
      </w:r>
      <w:r>
        <w:tab/>
      </w:r>
      <w:r>
        <w:rPr>
          <w:color w:val="000000"/>
          <w:sz w:val="22"/>
          <w:szCs w:val="22"/>
        </w:rPr>
        <w:t xml:space="preserve">of Mesquite, Texas; Jack Fyall; Richard Houston; Alan Gafford; Zachary Scott; William Heidelburg; Paul </w:t>
      </w:r>
      <w:r>
        <w:tab/>
      </w:r>
      <w:r>
        <w:rPr>
          <w:color w:val="000000"/>
          <w:sz w:val="22"/>
          <w:szCs w:val="22"/>
        </w:rPr>
        <w:t>Polish; Joe Baker; Bill Hedgpeth – Filed 8</w:t>
      </w:r>
      <w:r>
        <w:rPr>
          <w:color w:val="000000"/>
          <w:sz w:val="22"/>
          <w:szCs w:val="22"/>
        </w:rPr>
        <w:noBreakHyphen/>
        <w:t>12</w:t>
      </w:r>
      <w:r>
        <w:rPr>
          <w:color w:val="000000"/>
          <w:sz w:val="22"/>
          <w:szCs w:val="22"/>
        </w:rPr>
        <w:noBreakHyphen/>
        <w:t>15; Cause No. 3:15</w:t>
      </w:r>
      <w:r>
        <w:rPr>
          <w:color w:val="000000"/>
          <w:sz w:val="22"/>
          <w:szCs w:val="22"/>
        </w:rPr>
        <w:noBreakHyphen/>
        <w:t>CV</w:t>
      </w:r>
      <w:r>
        <w:rPr>
          <w:color w:val="000000"/>
          <w:sz w:val="22"/>
          <w:szCs w:val="22"/>
        </w:rPr>
        <w:noBreakHyphen/>
        <w:t>02638</w:t>
      </w:r>
      <w:r>
        <w:rPr>
          <w:color w:val="000000"/>
          <w:sz w:val="22"/>
          <w:szCs w:val="22"/>
        </w:rPr>
        <w:noBreakHyphen/>
        <w:t xml:space="preserve">B; currently on appeal to </w:t>
      </w:r>
      <w:r>
        <w:tab/>
      </w:r>
      <w:r>
        <w:rPr>
          <w:color w:val="000000"/>
          <w:sz w:val="22"/>
          <w:szCs w:val="22"/>
        </w:rPr>
        <w:t>the U.S. Court of Appeals for the Fifth Circuit, Case No. 19</w:t>
      </w:r>
      <w:r>
        <w:rPr>
          <w:color w:val="000000"/>
          <w:sz w:val="22"/>
          <w:szCs w:val="22"/>
        </w:rPr>
        <w:noBreakHyphen/>
        <w:t>10280, Filed 6</w:t>
      </w:r>
      <w:r>
        <w:rPr>
          <w:color w:val="000000"/>
          <w:sz w:val="22"/>
          <w:szCs w:val="22"/>
        </w:rPr>
        <w:noBreakHyphen/>
        <w:t>3</w:t>
      </w:r>
      <w:r>
        <w:rPr>
          <w:color w:val="000000"/>
          <w:sz w:val="22"/>
          <w:szCs w:val="22"/>
        </w:rPr>
        <w:noBreakHyphen/>
        <w:t>19</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3. Petition of the Cities of Garland, Mesquite, Plano, and Richardson appealing 2017 wholesale rates </w:t>
      </w:r>
    </w:p>
    <w:p w:rsidR="00217917" w:rsidRDefault="00217917">
      <w:pPr>
        <w:widowControl w:val="0"/>
        <w:tabs>
          <w:tab w:val="left" w:pos="29"/>
        </w:tabs>
        <w:spacing w:line="255" w:lineRule="exact"/>
        <w:rPr>
          <w:color w:val="000000"/>
          <w:sz w:val="22"/>
          <w:szCs w:val="22"/>
        </w:rPr>
      </w:pPr>
      <w:r>
        <w:tab/>
      </w:r>
      <w:r>
        <w:rPr>
          <w:color w:val="000000"/>
          <w:sz w:val="22"/>
          <w:szCs w:val="22"/>
        </w:rPr>
        <w:t>implemented by North Texas Municipal Water District, PUC Docket No. 46662 – Filed 12</w:t>
      </w:r>
      <w:r>
        <w:rPr>
          <w:color w:val="000000"/>
          <w:sz w:val="22"/>
          <w:szCs w:val="22"/>
        </w:rPr>
        <w:noBreakHyphen/>
        <w:t>14</w:t>
      </w:r>
      <w:r>
        <w:rPr>
          <w:color w:val="000000"/>
          <w:sz w:val="22"/>
          <w:szCs w:val="22"/>
        </w:rPr>
        <w:noBreakHyphen/>
        <w:t>16</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4. Petition of the Cities of Garland, Mesquite, Plano and Richardson appealing 2018 Wholesale Water </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Rates implemented by North Texas Municipal Water District, PUC Docket No. 47863 (Appealing </w:t>
      </w:r>
    </w:p>
    <w:p w:rsidR="00217917" w:rsidRDefault="00217917">
      <w:pPr>
        <w:widowControl w:val="0"/>
        <w:tabs>
          <w:tab w:val="left" w:pos="29"/>
        </w:tabs>
        <w:spacing w:line="255" w:lineRule="exact"/>
        <w:rPr>
          <w:color w:val="000000"/>
          <w:sz w:val="22"/>
          <w:szCs w:val="22"/>
        </w:rPr>
      </w:pPr>
      <w:r>
        <w:tab/>
      </w:r>
      <w:r>
        <w:rPr>
          <w:color w:val="000000"/>
          <w:sz w:val="22"/>
          <w:szCs w:val="22"/>
        </w:rPr>
        <w:t>Wholesale Water Rates for 2018) – Filed 12</w:t>
      </w:r>
      <w:r>
        <w:rPr>
          <w:color w:val="000000"/>
          <w:sz w:val="22"/>
          <w:szCs w:val="22"/>
        </w:rPr>
        <w:noBreakHyphen/>
        <w:t>15</w:t>
      </w:r>
      <w:r>
        <w:rPr>
          <w:color w:val="000000"/>
          <w:sz w:val="22"/>
          <w:szCs w:val="22"/>
        </w:rPr>
        <w:noBreakHyphen/>
        <w:t>17</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5. City of Mesquite v. Govind Group Corp., and 3629 E. US Highway 80, Mesquite, Texas 75150 in rem, </w:t>
      </w:r>
      <w:r>
        <w:tab/>
      </w:r>
      <w:r>
        <w:rPr>
          <w:color w:val="000000"/>
          <w:sz w:val="22"/>
          <w:szCs w:val="22"/>
        </w:rPr>
        <w:t>Cause No. DC</w:t>
      </w:r>
      <w:r>
        <w:rPr>
          <w:color w:val="000000"/>
          <w:sz w:val="22"/>
          <w:szCs w:val="22"/>
        </w:rPr>
        <w:noBreakHyphen/>
        <w:t>18</w:t>
      </w:r>
      <w:r>
        <w:rPr>
          <w:color w:val="000000"/>
          <w:sz w:val="22"/>
          <w:szCs w:val="22"/>
        </w:rPr>
        <w:noBreakHyphen/>
        <w:t>02903 – Filed 3</w:t>
      </w:r>
      <w:r>
        <w:rPr>
          <w:color w:val="000000"/>
          <w:sz w:val="22"/>
          <w:szCs w:val="22"/>
        </w:rPr>
        <w:noBreakHyphen/>
        <w:t>1</w:t>
      </w:r>
      <w:r>
        <w:rPr>
          <w:color w:val="000000"/>
          <w:sz w:val="22"/>
          <w:szCs w:val="22"/>
        </w:rPr>
        <w:noBreakHyphen/>
        <w:t>18</w:t>
      </w:r>
    </w:p>
    <w:p w:rsidR="00217917" w:rsidRDefault="00217917">
      <w:pPr>
        <w:widowControl w:val="0"/>
        <w:tabs>
          <w:tab w:val="left" w:pos="29"/>
        </w:tabs>
        <w:spacing w:line="255" w:lineRule="exact"/>
        <w:rPr>
          <w:color w:val="000000"/>
          <w:sz w:val="22"/>
          <w:szCs w:val="22"/>
        </w:rPr>
      </w:pPr>
      <w:r>
        <w:tab/>
      </w:r>
      <w:r>
        <w:rPr>
          <w:color w:val="000000"/>
          <w:sz w:val="22"/>
          <w:szCs w:val="22"/>
        </w:rPr>
        <w:t>6. Haley Gregory v. City of Mesquite, EEOC #450</w:t>
      </w:r>
      <w:r>
        <w:rPr>
          <w:color w:val="000000"/>
          <w:sz w:val="22"/>
          <w:szCs w:val="22"/>
        </w:rPr>
        <w:noBreakHyphen/>
        <w:t>2018</w:t>
      </w:r>
      <w:r>
        <w:rPr>
          <w:color w:val="000000"/>
          <w:sz w:val="22"/>
          <w:szCs w:val="22"/>
        </w:rPr>
        <w:noBreakHyphen/>
        <w:t>06081 – Filed 7</w:t>
      </w:r>
      <w:r>
        <w:rPr>
          <w:color w:val="000000"/>
          <w:sz w:val="22"/>
          <w:szCs w:val="22"/>
        </w:rPr>
        <w:noBreakHyphen/>
        <w:t>25</w:t>
      </w:r>
      <w:r>
        <w:rPr>
          <w:color w:val="000000"/>
          <w:sz w:val="22"/>
          <w:szCs w:val="22"/>
        </w:rPr>
        <w:noBreakHyphen/>
        <w:t>18</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7. City of Allen, City of Arlington, City of Bedford, City of Belton, City of Carrollton, City of Cedar Hill, City </w:t>
      </w:r>
      <w:r>
        <w:tab/>
      </w:r>
      <w:r>
        <w:rPr>
          <w:color w:val="000000"/>
          <w:sz w:val="22"/>
          <w:szCs w:val="22"/>
        </w:rPr>
        <w:t xml:space="preserve">of Colleyville, City of Coppell, City of Dalworthington Gardens, City of Euless, City of Fort Worth, City of </w:t>
      </w:r>
      <w:r>
        <w:tab/>
      </w:r>
      <w:r>
        <w:rPr>
          <w:color w:val="000000"/>
          <w:sz w:val="22"/>
          <w:szCs w:val="22"/>
        </w:rPr>
        <w:t xml:space="preserve">Garland, City of Grand Prairie, City of Harker Heights, City of Hutto, City of Irving, City of Killeen, City of </w:t>
      </w:r>
      <w:r>
        <w:tab/>
      </w:r>
      <w:r>
        <w:rPr>
          <w:color w:val="000000"/>
          <w:sz w:val="22"/>
          <w:szCs w:val="22"/>
        </w:rPr>
        <w:t xml:space="preserve">Lewisville, City of Mesquite, City of Rockwall, City of Rowlett, City of Waco and City of Wichita Falls, </w:t>
      </w:r>
      <w:r>
        <w:tab/>
      </w:r>
      <w:r>
        <w:rPr>
          <w:color w:val="000000"/>
          <w:sz w:val="22"/>
          <w:szCs w:val="22"/>
        </w:rPr>
        <w:t>Texas v. Time Warner Cable Texas, LLC d/b/a Spectrum and Charter Communications, Cause No.</w:t>
      </w:r>
      <w:r w:rsidR="0064560F">
        <w:rPr>
          <w:color w:val="000000"/>
          <w:sz w:val="22"/>
          <w:szCs w:val="22"/>
        </w:rPr>
        <w:t xml:space="preserve"> </w:t>
      </w:r>
      <w:r>
        <w:tab/>
      </w:r>
      <w:r>
        <w:rPr>
          <w:color w:val="000000"/>
          <w:sz w:val="22"/>
          <w:szCs w:val="22"/>
        </w:rPr>
        <w:t>2018</w:t>
      </w:r>
      <w:r>
        <w:rPr>
          <w:color w:val="000000"/>
          <w:sz w:val="22"/>
          <w:szCs w:val="22"/>
        </w:rPr>
        <w:noBreakHyphen/>
        <w:t>3835</w:t>
      </w:r>
      <w:r>
        <w:rPr>
          <w:color w:val="000000"/>
          <w:sz w:val="22"/>
          <w:szCs w:val="22"/>
        </w:rPr>
        <w:noBreakHyphen/>
        <w:t>4 – Filed 10</w:t>
      </w:r>
      <w:r>
        <w:rPr>
          <w:color w:val="000000"/>
          <w:sz w:val="22"/>
          <w:szCs w:val="22"/>
        </w:rPr>
        <w:noBreakHyphen/>
        <w:t>19</w:t>
      </w:r>
      <w:r>
        <w:rPr>
          <w:color w:val="000000"/>
          <w:sz w:val="22"/>
          <w:szCs w:val="22"/>
        </w:rPr>
        <w:noBreakHyphen/>
        <w:t>18</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8. Tejas Motel, LLC v. City of Mesquite, acting by and through its Board of Adjustment, Cause No. </w:t>
      </w:r>
    </w:p>
    <w:p w:rsidR="00217917" w:rsidRDefault="00217917">
      <w:pPr>
        <w:widowControl w:val="0"/>
        <w:tabs>
          <w:tab w:val="left" w:pos="29"/>
        </w:tabs>
        <w:spacing w:line="255" w:lineRule="exact"/>
        <w:rPr>
          <w:color w:val="000000"/>
          <w:sz w:val="22"/>
          <w:szCs w:val="22"/>
        </w:rPr>
      </w:pPr>
      <w:r>
        <w:tab/>
      </w:r>
      <w:r>
        <w:rPr>
          <w:color w:val="000000"/>
          <w:sz w:val="22"/>
          <w:szCs w:val="22"/>
        </w:rPr>
        <w:t>DC</w:t>
      </w:r>
      <w:r>
        <w:rPr>
          <w:color w:val="000000"/>
          <w:sz w:val="22"/>
          <w:szCs w:val="22"/>
        </w:rPr>
        <w:noBreakHyphen/>
        <w:t>18</w:t>
      </w:r>
      <w:r>
        <w:rPr>
          <w:color w:val="000000"/>
          <w:sz w:val="22"/>
          <w:szCs w:val="22"/>
        </w:rPr>
        <w:noBreakHyphen/>
        <w:t>16933 – Filed 11</w:t>
      </w:r>
      <w:r>
        <w:rPr>
          <w:color w:val="000000"/>
          <w:sz w:val="22"/>
          <w:szCs w:val="22"/>
        </w:rPr>
        <w:noBreakHyphen/>
        <w:t>8</w:t>
      </w:r>
      <w:r>
        <w:rPr>
          <w:color w:val="000000"/>
          <w:sz w:val="22"/>
          <w:szCs w:val="22"/>
        </w:rPr>
        <w:noBreakHyphen/>
        <w:t xml:space="preserve">18; on appeal to the Court of Appeals for the Fifth Circuit, Case No. </w:t>
      </w:r>
    </w:p>
    <w:p w:rsidR="00217917" w:rsidRDefault="00217917">
      <w:pPr>
        <w:widowControl w:val="0"/>
        <w:tabs>
          <w:tab w:val="left" w:pos="29"/>
        </w:tabs>
        <w:spacing w:line="255" w:lineRule="exact"/>
        <w:rPr>
          <w:color w:val="000000"/>
          <w:sz w:val="22"/>
          <w:szCs w:val="22"/>
        </w:rPr>
      </w:pPr>
      <w:r>
        <w:tab/>
      </w:r>
      <w:r>
        <w:rPr>
          <w:color w:val="000000"/>
          <w:sz w:val="22"/>
          <w:szCs w:val="22"/>
        </w:rPr>
        <w:t>05</w:t>
      </w:r>
      <w:r>
        <w:rPr>
          <w:color w:val="000000"/>
          <w:sz w:val="22"/>
          <w:szCs w:val="22"/>
        </w:rPr>
        <w:noBreakHyphen/>
        <w:t>19</w:t>
      </w:r>
      <w:r>
        <w:rPr>
          <w:color w:val="000000"/>
          <w:sz w:val="22"/>
          <w:szCs w:val="22"/>
        </w:rPr>
        <w:noBreakHyphen/>
        <w:t>00667</w:t>
      </w:r>
      <w:r>
        <w:rPr>
          <w:color w:val="000000"/>
          <w:sz w:val="22"/>
          <w:szCs w:val="22"/>
        </w:rPr>
        <w:noBreakHyphen/>
        <w:t>CV</w:t>
      </w:r>
    </w:p>
    <w:p w:rsidR="00217917" w:rsidRDefault="00217917">
      <w:pPr>
        <w:widowControl w:val="0"/>
        <w:tabs>
          <w:tab w:val="left" w:pos="29"/>
        </w:tabs>
        <w:spacing w:line="255" w:lineRule="exact"/>
        <w:rPr>
          <w:color w:val="000000"/>
          <w:sz w:val="22"/>
          <w:szCs w:val="22"/>
        </w:rPr>
      </w:pPr>
      <w:r>
        <w:tab/>
      </w:r>
      <w:r>
        <w:rPr>
          <w:color w:val="000000"/>
          <w:sz w:val="22"/>
          <w:szCs w:val="22"/>
        </w:rPr>
        <w:t>9. Tony Hobbs v. Kyle Warren, City of Garland and City of Mesquite, Cause No. 3:19</w:t>
      </w:r>
      <w:r>
        <w:rPr>
          <w:color w:val="000000"/>
          <w:sz w:val="22"/>
          <w:szCs w:val="22"/>
        </w:rPr>
        <w:noBreakHyphen/>
        <w:t>CV</w:t>
      </w:r>
      <w:r>
        <w:rPr>
          <w:color w:val="000000"/>
          <w:sz w:val="22"/>
          <w:szCs w:val="22"/>
        </w:rPr>
        <w:noBreakHyphen/>
        <w:t>00047</w:t>
      </w:r>
      <w:r>
        <w:rPr>
          <w:color w:val="000000"/>
          <w:sz w:val="22"/>
          <w:szCs w:val="22"/>
        </w:rPr>
        <w:noBreakHyphen/>
        <w:t xml:space="preserve">L – </w:t>
      </w:r>
    </w:p>
    <w:p w:rsidR="00217917" w:rsidRDefault="00217917">
      <w:pPr>
        <w:widowControl w:val="0"/>
        <w:tabs>
          <w:tab w:val="left" w:pos="29"/>
        </w:tabs>
        <w:spacing w:line="255" w:lineRule="exact"/>
        <w:rPr>
          <w:color w:val="000000"/>
          <w:sz w:val="22"/>
          <w:szCs w:val="22"/>
        </w:rPr>
      </w:pPr>
      <w:r>
        <w:tab/>
      </w:r>
      <w:r>
        <w:rPr>
          <w:color w:val="000000"/>
          <w:sz w:val="22"/>
          <w:szCs w:val="22"/>
        </w:rPr>
        <w:t>Filed 1</w:t>
      </w:r>
      <w:r>
        <w:rPr>
          <w:color w:val="000000"/>
          <w:sz w:val="22"/>
          <w:szCs w:val="22"/>
        </w:rPr>
        <w:noBreakHyphen/>
        <w:t>7</w:t>
      </w:r>
      <w:r>
        <w:rPr>
          <w:color w:val="000000"/>
          <w:sz w:val="22"/>
          <w:szCs w:val="22"/>
        </w:rPr>
        <w:noBreakHyphen/>
        <w:t>19</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10. City of Mesquite, Texas v. Extra Property Holdings, LLC, and Compass Bank, Cause No. </w:t>
      </w:r>
    </w:p>
    <w:p w:rsidR="00217917" w:rsidRDefault="00217917">
      <w:pPr>
        <w:widowControl w:val="0"/>
        <w:tabs>
          <w:tab w:val="left" w:pos="29"/>
        </w:tabs>
        <w:spacing w:line="255" w:lineRule="exact"/>
        <w:rPr>
          <w:color w:val="000000"/>
          <w:sz w:val="22"/>
          <w:szCs w:val="22"/>
        </w:rPr>
      </w:pPr>
      <w:r>
        <w:tab/>
      </w:r>
      <w:r>
        <w:rPr>
          <w:color w:val="000000"/>
          <w:sz w:val="22"/>
          <w:szCs w:val="22"/>
        </w:rPr>
        <w:t>CC</w:t>
      </w:r>
      <w:r>
        <w:rPr>
          <w:color w:val="000000"/>
          <w:sz w:val="22"/>
          <w:szCs w:val="22"/>
        </w:rPr>
        <w:noBreakHyphen/>
        <w:t>19</w:t>
      </w:r>
      <w:r>
        <w:rPr>
          <w:color w:val="000000"/>
          <w:sz w:val="22"/>
          <w:szCs w:val="22"/>
        </w:rPr>
        <w:noBreakHyphen/>
        <w:t>02559</w:t>
      </w:r>
      <w:r>
        <w:rPr>
          <w:color w:val="000000"/>
          <w:sz w:val="22"/>
          <w:szCs w:val="22"/>
        </w:rPr>
        <w:noBreakHyphen/>
        <w:t>A – Filed 4</w:t>
      </w:r>
      <w:r>
        <w:rPr>
          <w:color w:val="000000"/>
          <w:sz w:val="22"/>
          <w:szCs w:val="22"/>
        </w:rPr>
        <w:noBreakHyphen/>
        <w:t>30</w:t>
      </w:r>
      <w:r>
        <w:rPr>
          <w:color w:val="000000"/>
          <w:sz w:val="22"/>
          <w:szCs w:val="22"/>
        </w:rPr>
        <w:noBreakHyphen/>
        <w:t>19</w:t>
      </w:r>
    </w:p>
    <w:p w:rsidR="00217917" w:rsidRDefault="00217917">
      <w:pPr>
        <w:widowControl w:val="0"/>
        <w:tabs>
          <w:tab w:val="left" w:pos="29"/>
        </w:tabs>
        <w:spacing w:line="255" w:lineRule="exact"/>
        <w:rPr>
          <w:color w:val="000000"/>
          <w:sz w:val="22"/>
          <w:szCs w:val="22"/>
        </w:rPr>
      </w:pPr>
      <w:r>
        <w:tab/>
      </w:r>
      <w:r>
        <w:rPr>
          <w:color w:val="000000"/>
          <w:sz w:val="22"/>
          <w:szCs w:val="22"/>
        </w:rPr>
        <w:t>11. Petition of Magali Villarreal (MISD Bus Accident on 10</w:t>
      </w:r>
      <w:r>
        <w:rPr>
          <w:color w:val="000000"/>
          <w:sz w:val="22"/>
          <w:szCs w:val="22"/>
        </w:rPr>
        <w:noBreakHyphen/>
        <w:t>3</w:t>
      </w:r>
      <w:r>
        <w:rPr>
          <w:color w:val="000000"/>
          <w:sz w:val="22"/>
          <w:szCs w:val="22"/>
        </w:rPr>
        <w:noBreakHyphen/>
        <w:t>2018), Cause No. DC</w:t>
      </w:r>
      <w:r>
        <w:rPr>
          <w:color w:val="000000"/>
          <w:sz w:val="22"/>
          <w:szCs w:val="22"/>
        </w:rPr>
        <w:noBreakHyphen/>
        <w:t>19</w:t>
      </w:r>
      <w:r>
        <w:rPr>
          <w:color w:val="000000"/>
          <w:sz w:val="22"/>
          <w:szCs w:val="22"/>
        </w:rPr>
        <w:noBreakHyphen/>
        <w:t xml:space="preserve">06974 – Filed </w:t>
      </w:r>
    </w:p>
    <w:p w:rsidR="00217917" w:rsidRDefault="00217917">
      <w:pPr>
        <w:widowControl w:val="0"/>
        <w:tabs>
          <w:tab w:val="left" w:pos="29"/>
        </w:tabs>
        <w:spacing w:line="255" w:lineRule="exact"/>
        <w:rPr>
          <w:color w:val="000000"/>
          <w:sz w:val="22"/>
          <w:szCs w:val="22"/>
        </w:rPr>
      </w:pPr>
      <w:r>
        <w:tab/>
      </w:r>
      <w:r>
        <w:rPr>
          <w:color w:val="000000"/>
          <w:sz w:val="22"/>
          <w:szCs w:val="22"/>
        </w:rPr>
        <w:t>5</w:t>
      </w:r>
      <w:r>
        <w:rPr>
          <w:color w:val="000000"/>
          <w:sz w:val="22"/>
          <w:szCs w:val="22"/>
        </w:rPr>
        <w:noBreakHyphen/>
        <w:t>15</w:t>
      </w:r>
      <w:r>
        <w:rPr>
          <w:color w:val="000000"/>
          <w:sz w:val="22"/>
          <w:szCs w:val="22"/>
        </w:rPr>
        <w:noBreakHyphen/>
        <w:t>19</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12. Patricia Brennan and Alyssa Sanders, Individually and as Heirs of Natalie Sanders v. City of </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Mesquite, Texas; Victor Palascios; Kyle Stone; Layton Winters; Peter Velasquez; Michael Kelly; Sherry </w:t>
      </w:r>
    </w:p>
    <w:p w:rsidR="00217917" w:rsidRDefault="00217917">
      <w:pPr>
        <w:widowControl w:val="0"/>
        <w:tabs>
          <w:tab w:val="left" w:pos="29"/>
        </w:tabs>
        <w:spacing w:line="255" w:lineRule="exact"/>
        <w:rPr>
          <w:color w:val="000000"/>
          <w:sz w:val="22"/>
          <w:szCs w:val="22"/>
        </w:rPr>
      </w:pPr>
      <w:r>
        <w:tab/>
      </w:r>
      <w:r>
        <w:rPr>
          <w:color w:val="000000"/>
          <w:sz w:val="22"/>
          <w:szCs w:val="22"/>
        </w:rPr>
        <w:t>Green; Marcelet Martin, Cause No. 3:10</w:t>
      </w:r>
      <w:r>
        <w:rPr>
          <w:color w:val="000000"/>
          <w:sz w:val="22"/>
          <w:szCs w:val="22"/>
        </w:rPr>
        <w:noBreakHyphen/>
        <w:t>CV</w:t>
      </w:r>
      <w:r>
        <w:rPr>
          <w:color w:val="000000"/>
          <w:sz w:val="22"/>
          <w:szCs w:val="22"/>
        </w:rPr>
        <w:noBreakHyphen/>
        <w:t>01263</w:t>
      </w:r>
      <w:r>
        <w:rPr>
          <w:color w:val="000000"/>
          <w:sz w:val="22"/>
          <w:szCs w:val="22"/>
        </w:rPr>
        <w:noBreakHyphen/>
        <w:t>L – Filed 5</w:t>
      </w:r>
      <w:r>
        <w:rPr>
          <w:color w:val="000000"/>
          <w:sz w:val="22"/>
          <w:szCs w:val="22"/>
        </w:rPr>
        <w:noBreakHyphen/>
        <w:t>24</w:t>
      </w:r>
      <w:r>
        <w:rPr>
          <w:color w:val="000000"/>
          <w:sz w:val="22"/>
          <w:szCs w:val="22"/>
        </w:rPr>
        <w:noBreakHyphen/>
        <w:t>19</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13. Patrish Ervin and John Dawson v. Mr. Phillip Aultman, Mesquite Police Department and the City of </w:t>
      </w:r>
    </w:p>
    <w:p w:rsidR="00217917" w:rsidRDefault="00217917">
      <w:pPr>
        <w:widowControl w:val="0"/>
        <w:tabs>
          <w:tab w:val="left" w:pos="29"/>
        </w:tabs>
        <w:spacing w:line="255" w:lineRule="exact"/>
        <w:rPr>
          <w:color w:val="000000"/>
          <w:sz w:val="22"/>
          <w:szCs w:val="22"/>
        </w:rPr>
      </w:pPr>
      <w:r>
        <w:tab/>
      </w:r>
      <w:r>
        <w:rPr>
          <w:color w:val="000000"/>
          <w:sz w:val="22"/>
          <w:szCs w:val="22"/>
        </w:rPr>
        <w:t>Mesquite, Cause No. CC</w:t>
      </w:r>
      <w:r>
        <w:rPr>
          <w:color w:val="000000"/>
          <w:sz w:val="22"/>
          <w:szCs w:val="22"/>
        </w:rPr>
        <w:noBreakHyphen/>
        <w:t>19</w:t>
      </w:r>
      <w:r>
        <w:rPr>
          <w:color w:val="000000"/>
          <w:sz w:val="22"/>
          <w:szCs w:val="22"/>
        </w:rPr>
        <w:noBreakHyphen/>
        <w:t>03248</w:t>
      </w:r>
      <w:r>
        <w:rPr>
          <w:color w:val="000000"/>
          <w:sz w:val="22"/>
          <w:szCs w:val="22"/>
        </w:rPr>
        <w:noBreakHyphen/>
        <w:t>C – Filed 5</w:t>
      </w:r>
      <w:r>
        <w:rPr>
          <w:color w:val="000000"/>
          <w:sz w:val="22"/>
          <w:szCs w:val="22"/>
        </w:rPr>
        <w:noBreakHyphen/>
        <w:t>31</w:t>
      </w:r>
      <w:r>
        <w:rPr>
          <w:color w:val="000000"/>
          <w:sz w:val="22"/>
          <w:szCs w:val="22"/>
        </w:rPr>
        <w:noBreakHyphen/>
        <w:t>19</w:t>
      </w:r>
    </w:p>
    <w:p w:rsidR="00217917" w:rsidRDefault="00217917">
      <w:pPr>
        <w:widowControl w:val="0"/>
        <w:tabs>
          <w:tab w:val="left" w:pos="29"/>
        </w:tabs>
        <w:spacing w:line="255" w:lineRule="exact"/>
        <w:rPr>
          <w:color w:val="000000"/>
          <w:sz w:val="22"/>
          <w:szCs w:val="22"/>
        </w:rPr>
      </w:pPr>
      <w:r>
        <w:tab/>
      </w:r>
      <w:r>
        <w:rPr>
          <w:color w:val="000000"/>
          <w:sz w:val="22"/>
          <w:szCs w:val="22"/>
        </w:rPr>
        <w:t>14. City of Mesquite v. Gary R. Timbes; Elizabeth S. Timbes, Cause No. CC</w:t>
      </w:r>
      <w:r>
        <w:rPr>
          <w:color w:val="000000"/>
          <w:sz w:val="22"/>
          <w:szCs w:val="22"/>
        </w:rPr>
        <w:noBreakHyphen/>
        <w:t>19</w:t>
      </w:r>
      <w:r>
        <w:rPr>
          <w:color w:val="000000"/>
          <w:sz w:val="22"/>
          <w:szCs w:val="22"/>
        </w:rPr>
        <w:noBreakHyphen/>
        <w:t>06231</w:t>
      </w:r>
      <w:r>
        <w:rPr>
          <w:color w:val="000000"/>
          <w:sz w:val="22"/>
          <w:szCs w:val="22"/>
        </w:rPr>
        <w:noBreakHyphen/>
        <w:t xml:space="preserve">A – Filed </w:t>
      </w:r>
    </w:p>
    <w:p w:rsidR="00217917" w:rsidRDefault="00217917">
      <w:pPr>
        <w:widowControl w:val="0"/>
        <w:tabs>
          <w:tab w:val="left" w:pos="29"/>
        </w:tabs>
        <w:spacing w:line="255" w:lineRule="exact"/>
        <w:rPr>
          <w:color w:val="000000"/>
          <w:sz w:val="22"/>
          <w:szCs w:val="22"/>
        </w:rPr>
      </w:pPr>
      <w:r>
        <w:tab/>
      </w:r>
      <w:r>
        <w:rPr>
          <w:color w:val="000000"/>
          <w:sz w:val="22"/>
          <w:szCs w:val="22"/>
        </w:rPr>
        <w:t>10</w:t>
      </w:r>
      <w:r>
        <w:rPr>
          <w:color w:val="000000"/>
          <w:sz w:val="22"/>
          <w:szCs w:val="22"/>
        </w:rPr>
        <w:noBreakHyphen/>
        <w:t>11</w:t>
      </w:r>
      <w:r>
        <w:rPr>
          <w:color w:val="000000"/>
          <w:sz w:val="22"/>
          <w:szCs w:val="22"/>
        </w:rPr>
        <w:noBreakHyphen/>
        <w:t xml:space="preserve">19 </w:t>
      </w:r>
    </w:p>
    <w:p w:rsidR="00217917" w:rsidRDefault="00217917">
      <w:pPr>
        <w:widowControl w:val="0"/>
        <w:tabs>
          <w:tab w:val="left" w:pos="29"/>
        </w:tabs>
        <w:spacing w:line="255" w:lineRule="exact"/>
        <w:rPr>
          <w:color w:val="000000"/>
          <w:sz w:val="22"/>
          <w:szCs w:val="22"/>
        </w:rPr>
      </w:pPr>
      <w:r>
        <w:tab/>
      </w:r>
      <w:r>
        <w:rPr>
          <w:color w:val="000000"/>
          <w:sz w:val="22"/>
          <w:szCs w:val="22"/>
        </w:rPr>
        <w:t>15. Javier Pena</w:t>
      </w:r>
      <w:r>
        <w:rPr>
          <w:color w:val="000000"/>
          <w:sz w:val="22"/>
          <w:szCs w:val="22"/>
        </w:rPr>
        <w:noBreakHyphen/>
        <w:t>Enriquez v. Peter Velasquez and the City of Mesquite, Cause No. 3:19</w:t>
      </w:r>
      <w:r>
        <w:rPr>
          <w:color w:val="000000"/>
          <w:sz w:val="22"/>
          <w:szCs w:val="22"/>
        </w:rPr>
        <w:noBreakHyphen/>
        <w:t>CV</w:t>
      </w:r>
      <w:r>
        <w:rPr>
          <w:color w:val="000000"/>
          <w:sz w:val="22"/>
          <w:szCs w:val="22"/>
        </w:rPr>
        <w:noBreakHyphen/>
        <w:t>2529</w:t>
      </w:r>
      <w:r>
        <w:rPr>
          <w:color w:val="000000"/>
          <w:sz w:val="22"/>
          <w:szCs w:val="22"/>
        </w:rPr>
        <w:noBreakHyphen/>
        <w:t xml:space="preserve">S – </w:t>
      </w:r>
    </w:p>
    <w:p w:rsidR="00217917" w:rsidRDefault="00217917">
      <w:pPr>
        <w:widowControl w:val="0"/>
        <w:tabs>
          <w:tab w:val="left" w:pos="29"/>
        </w:tabs>
        <w:spacing w:line="255" w:lineRule="exact"/>
        <w:rPr>
          <w:color w:val="000000"/>
          <w:sz w:val="22"/>
          <w:szCs w:val="22"/>
        </w:rPr>
      </w:pPr>
      <w:r>
        <w:tab/>
      </w:r>
      <w:r>
        <w:rPr>
          <w:color w:val="000000"/>
          <w:sz w:val="22"/>
          <w:szCs w:val="22"/>
        </w:rPr>
        <w:t>Filed 10</w:t>
      </w:r>
      <w:r>
        <w:rPr>
          <w:color w:val="000000"/>
          <w:sz w:val="22"/>
          <w:szCs w:val="22"/>
        </w:rPr>
        <w:noBreakHyphen/>
        <w:t>24</w:t>
      </w:r>
      <w:r>
        <w:rPr>
          <w:color w:val="000000"/>
          <w:sz w:val="22"/>
          <w:szCs w:val="22"/>
        </w:rPr>
        <w:noBreakHyphen/>
        <w:t>19</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16. City of Mesquite v. Daniel Contreras, 1715 Buena Vista, Mesquite, Texas, 75149 in rem and 1718 </w:t>
      </w:r>
    </w:p>
    <w:p w:rsidR="00217917" w:rsidRDefault="00217917">
      <w:pPr>
        <w:widowControl w:val="0"/>
        <w:tabs>
          <w:tab w:val="left" w:pos="29"/>
        </w:tabs>
        <w:spacing w:line="255" w:lineRule="exact"/>
        <w:rPr>
          <w:color w:val="000000"/>
          <w:sz w:val="22"/>
          <w:szCs w:val="22"/>
        </w:rPr>
      </w:pPr>
      <w:r>
        <w:tab/>
      </w:r>
      <w:r>
        <w:rPr>
          <w:color w:val="000000"/>
          <w:sz w:val="22"/>
          <w:szCs w:val="22"/>
        </w:rPr>
        <w:t>Buena Vista, Mesquite, Texas, 75149 in rem, Cause No. DC</w:t>
      </w:r>
      <w:r>
        <w:rPr>
          <w:color w:val="000000"/>
          <w:sz w:val="22"/>
          <w:szCs w:val="22"/>
        </w:rPr>
        <w:noBreakHyphen/>
        <w:t>19</w:t>
      </w:r>
      <w:r>
        <w:rPr>
          <w:color w:val="000000"/>
          <w:sz w:val="22"/>
          <w:szCs w:val="22"/>
        </w:rPr>
        <w:noBreakHyphen/>
        <w:t>19025 – Filed 11</w:t>
      </w:r>
      <w:r>
        <w:rPr>
          <w:color w:val="000000"/>
          <w:sz w:val="22"/>
          <w:szCs w:val="22"/>
        </w:rPr>
        <w:noBreakHyphen/>
        <w:t>27</w:t>
      </w:r>
      <w:r>
        <w:rPr>
          <w:color w:val="000000"/>
          <w:sz w:val="22"/>
          <w:szCs w:val="22"/>
        </w:rPr>
        <w:noBreakHyphen/>
        <w:t>19</w:t>
      </w:r>
    </w:p>
    <w:p w:rsidR="00217917" w:rsidRDefault="00217917">
      <w:pPr>
        <w:widowControl w:val="0"/>
        <w:tabs>
          <w:tab w:val="left" w:pos="29"/>
        </w:tabs>
        <w:spacing w:line="255" w:lineRule="exact"/>
        <w:rPr>
          <w:color w:val="000000"/>
          <w:sz w:val="22"/>
          <w:szCs w:val="22"/>
        </w:rPr>
      </w:pPr>
      <w:r>
        <w:tab/>
      </w:r>
      <w:r>
        <w:rPr>
          <w:color w:val="000000"/>
          <w:sz w:val="22"/>
          <w:szCs w:val="22"/>
        </w:rPr>
        <w:t>17. Torey Thomas v. The City of Mesquite, Texas, Cause No. CC</w:t>
      </w:r>
      <w:r>
        <w:rPr>
          <w:color w:val="000000"/>
          <w:sz w:val="22"/>
          <w:szCs w:val="22"/>
        </w:rPr>
        <w:noBreakHyphen/>
        <w:t>20</w:t>
      </w:r>
      <w:r>
        <w:rPr>
          <w:color w:val="000000"/>
          <w:sz w:val="22"/>
          <w:szCs w:val="22"/>
        </w:rPr>
        <w:noBreakHyphen/>
        <w:t>00030</w:t>
      </w:r>
      <w:r>
        <w:rPr>
          <w:color w:val="000000"/>
          <w:sz w:val="22"/>
          <w:szCs w:val="22"/>
        </w:rPr>
        <w:noBreakHyphen/>
        <w:t>A – Filed 1</w:t>
      </w:r>
      <w:r>
        <w:rPr>
          <w:color w:val="000000"/>
          <w:sz w:val="22"/>
          <w:szCs w:val="22"/>
        </w:rPr>
        <w:noBreakHyphen/>
        <w:t>3</w:t>
      </w:r>
      <w:r>
        <w:rPr>
          <w:color w:val="000000"/>
          <w:sz w:val="22"/>
          <w:szCs w:val="22"/>
        </w:rPr>
        <w:noBreakHyphen/>
        <w:t>20</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18. Spradley Farms, L.C., as managing partner for Spradley Farms LTD; and Charles Spradley, in his </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official capacity v. The City of Mesquite, Texas, and Bruce Archer in his official capacity as Mayor of the </w:t>
      </w:r>
      <w:r>
        <w:tab/>
      </w:r>
      <w:r>
        <w:rPr>
          <w:color w:val="000000"/>
          <w:sz w:val="22"/>
          <w:szCs w:val="22"/>
        </w:rPr>
        <w:t xml:space="preserve">City of Mesquite, and Sherry Wisdom, Kenny Green, Robert Miklos, Tandy Boroughs, B. W. Smith and </w:t>
      </w:r>
      <w:r>
        <w:tab/>
      </w:r>
      <w:r>
        <w:rPr>
          <w:color w:val="000000"/>
          <w:sz w:val="22"/>
          <w:szCs w:val="22"/>
        </w:rPr>
        <w:t>Daniel Aleman, Jr. of the Mesquite City Councilmen in their official capacity, Cause No. 104439</w:t>
      </w:r>
      <w:r>
        <w:rPr>
          <w:color w:val="000000"/>
          <w:sz w:val="22"/>
          <w:szCs w:val="22"/>
        </w:rPr>
        <w:noBreakHyphen/>
        <w:t xml:space="preserve">CC2 – </w:t>
      </w:r>
      <w:r>
        <w:tab/>
      </w:r>
      <w:r>
        <w:rPr>
          <w:color w:val="000000"/>
          <w:sz w:val="22"/>
          <w:szCs w:val="22"/>
        </w:rPr>
        <w:t>Filed 2</w:t>
      </w:r>
      <w:r>
        <w:rPr>
          <w:color w:val="000000"/>
          <w:sz w:val="22"/>
          <w:szCs w:val="22"/>
        </w:rPr>
        <w:noBreakHyphen/>
        <w:t>6</w:t>
      </w:r>
      <w:r>
        <w:rPr>
          <w:color w:val="000000"/>
          <w:sz w:val="22"/>
          <w:szCs w:val="22"/>
        </w:rPr>
        <w:noBreakHyphen/>
        <w:t>20, Pending in County Court No. 2 of Kaufman County, Texas</w:t>
      </w:r>
    </w:p>
    <w:p w:rsidR="001D4183" w:rsidRPr="001D4183" w:rsidRDefault="001D4183">
      <w:pPr>
        <w:widowControl w:val="0"/>
        <w:tabs>
          <w:tab w:val="left" w:pos="29"/>
        </w:tabs>
        <w:spacing w:line="255" w:lineRule="exact"/>
        <w:rPr>
          <w:color w:val="FF0000"/>
          <w:sz w:val="22"/>
          <w:szCs w:val="22"/>
        </w:rPr>
      </w:pPr>
      <w:r w:rsidRPr="001D4183">
        <w:rPr>
          <w:color w:val="FF0000"/>
          <w:sz w:val="22"/>
          <w:szCs w:val="22"/>
        </w:rPr>
        <w:t>Discussed.</w:t>
      </w:r>
    </w:p>
    <w:p w:rsidR="00217917" w:rsidRDefault="00217917">
      <w:pPr>
        <w:widowControl w:val="0"/>
        <w:tabs>
          <w:tab w:val="left" w:pos="29"/>
        </w:tabs>
        <w:spacing w:line="220" w:lineRule="exact"/>
        <w:rPr>
          <w:b/>
          <w:bCs/>
          <w:color w:val="000000"/>
          <w:sz w:val="22"/>
          <w:szCs w:val="22"/>
          <w:u w:val="single"/>
        </w:rPr>
      </w:pPr>
      <w:r>
        <w:lastRenderedPageBreak/>
        <w:tab/>
      </w:r>
      <w:r>
        <w:rPr>
          <w:b/>
          <w:bCs/>
          <w:color w:val="000000"/>
          <w:sz w:val="22"/>
          <w:szCs w:val="22"/>
          <w:u w:val="single"/>
        </w:rPr>
        <w:t>Personnel Matters</w:t>
      </w:r>
    </w:p>
    <w:p w:rsidR="00217917" w:rsidRDefault="00217917">
      <w:pPr>
        <w:widowControl w:val="0"/>
        <w:spacing w:line="149" w:lineRule="exact"/>
      </w:pPr>
    </w:p>
    <w:p w:rsidR="00217917" w:rsidRDefault="00217917">
      <w:pPr>
        <w:widowControl w:val="0"/>
        <w:spacing w:line="240" w:lineRule="exact"/>
      </w:pPr>
    </w:p>
    <w:p w:rsidR="00217917" w:rsidRDefault="00217917">
      <w:pPr>
        <w:widowControl w:val="0"/>
        <w:tabs>
          <w:tab w:val="left" w:pos="29"/>
        </w:tabs>
        <w:spacing w:line="255" w:lineRule="exact"/>
        <w:rPr>
          <w:color w:val="000000"/>
          <w:sz w:val="22"/>
          <w:szCs w:val="22"/>
        </w:rPr>
      </w:pPr>
      <w:r>
        <w:tab/>
      </w:r>
      <w:r>
        <w:rPr>
          <w:color w:val="000000"/>
          <w:sz w:val="22"/>
          <w:szCs w:val="22"/>
        </w:rPr>
        <w:t xml:space="preserve">Pursuant to Section 551.074 of the Texas Government Code, the City Council may consider the </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appointment, evaluation, employment, reassignment, duties, discipline or dismissal of the City </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Manager, City Attorney, Municipal Court Judge, City Secretary, members of the various City boards and </w:t>
      </w:r>
      <w:r>
        <w:tab/>
      </w:r>
      <w:r>
        <w:rPr>
          <w:color w:val="000000"/>
          <w:sz w:val="22"/>
          <w:szCs w:val="22"/>
        </w:rPr>
        <w:t xml:space="preserve">commissions, and City officers or other employees. A complete list of the members of the City boards </w:t>
      </w:r>
      <w:r>
        <w:tab/>
      </w:r>
      <w:r>
        <w:rPr>
          <w:color w:val="000000"/>
          <w:sz w:val="22"/>
          <w:szCs w:val="22"/>
        </w:rPr>
        <w:t>and commissions is on file in the City Secretary’s office.</w:t>
      </w:r>
    </w:p>
    <w:p w:rsidR="00217917" w:rsidRDefault="00217917">
      <w:pPr>
        <w:widowControl w:val="0"/>
        <w:spacing w:line="240" w:lineRule="exact"/>
      </w:pPr>
    </w:p>
    <w:p w:rsidR="00217917" w:rsidRDefault="00217917">
      <w:pPr>
        <w:widowControl w:val="0"/>
        <w:tabs>
          <w:tab w:val="left" w:pos="29"/>
        </w:tabs>
        <w:spacing w:line="220" w:lineRule="exact"/>
        <w:rPr>
          <w:b/>
          <w:bCs/>
          <w:color w:val="000000"/>
          <w:sz w:val="22"/>
          <w:szCs w:val="22"/>
          <w:u w:val="single"/>
        </w:rPr>
      </w:pPr>
      <w:r>
        <w:tab/>
      </w:r>
      <w:r>
        <w:rPr>
          <w:b/>
          <w:bCs/>
          <w:color w:val="000000"/>
          <w:sz w:val="22"/>
          <w:szCs w:val="22"/>
          <w:u w:val="single"/>
        </w:rPr>
        <w:t>Economic Development</w:t>
      </w:r>
    </w:p>
    <w:p w:rsidR="00217917" w:rsidRDefault="00217917">
      <w:pPr>
        <w:widowControl w:val="0"/>
        <w:spacing w:line="149" w:lineRule="exact"/>
      </w:pPr>
    </w:p>
    <w:p w:rsidR="00217917" w:rsidRDefault="00217917">
      <w:pPr>
        <w:widowControl w:val="0"/>
        <w:spacing w:line="240" w:lineRule="exact"/>
      </w:pPr>
    </w:p>
    <w:p w:rsidR="00217917" w:rsidRDefault="00217917">
      <w:pPr>
        <w:widowControl w:val="0"/>
        <w:tabs>
          <w:tab w:val="left" w:pos="29"/>
        </w:tabs>
        <w:spacing w:line="255" w:lineRule="exact"/>
        <w:rPr>
          <w:color w:val="000000"/>
          <w:sz w:val="22"/>
          <w:szCs w:val="22"/>
        </w:rPr>
      </w:pPr>
      <w:r>
        <w:tab/>
      </w:r>
      <w:r>
        <w:rPr>
          <w:color w:val="000000"/>
          <w:sz w:val="22"/>
          <w:szCs w:val="22"/>
        </w:rPr>
        <w:t xml:space="preserve">Pursuant to Section 551.087 of the Texas Government Code, the City Council will meet in closed </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session to consider commercial or financial information regarding business prospects or projects. The </w:t>
      </w:r>
    </w:p>
    <w:p w:rsidR="00217917" w:rsidRDefault="00217917">
      <w:pPr>
        <w:widowControl w:val="0"/>
        <w:tabs>
          <w:tab w:val="left" w:pos="29"/>
        </w:tabs>
        <w:spacing w:line="255" w:lineRule="exact"/>
        <w:rPr>
          <w:color w:val="000000"/>
          <w:sz w:val="22"/>
          <w:szCs w:val="22"/>
        </w:rPr>
      </w:pPr>
      <w:r>
        <w:tab/>
      </w:r>
      <w:r>
        <w:rPr>
          <w:color w:val="000000"/>
          <w:sz w:val="22"/>
          <w:szCs w:val="22"/>
        </w:rPr>
        <w:t>following subjects may be discussed:</w:t>
      </w:r>
    </w:p>
    <w:p w:rsidR="00217917" w:rsidRDefault="00217917">
      <w:pPr>
        <w:widowControl w:val="0"/>
        <w:spacing w:line="205" w:lineRule="exact"/>
      </w:pPr>
    </w:p>
    <w:p w:rsidR="00217917" w:rsidRDefault="00217917">
      <w:pPr>
        <w:widowControl w:val="0"/>
        <w:tabs>
          <w:tab w:val="left" w:pos="312"/>
          <w:tab w:val="left" w:pos="995"/>
        </w:tabs>
        <w:spacing w:line="255" w:lineRule="exact"/>
        <w:rPr>
          <w:color w:val="000000"/>
          <w:sz w:val="22"/>
          <w:szCs w:val="22"/>
        </w:rPr>
      </w:pPr>
      <w:r>
        <w:tab/>
      </w:r>
      <w:r>
        <w:rPr>
          <w:b/>
          <w:bCs/>
          <w:color w:val="000000"/>
          <w:sz w:val="22"/>
          <w:szCs w:val="22"/>
        </w:rPr>
        <w:t>24</w:t>
      </w:r>
      <w:r>
        <w:rPr>
          <w:b/>
          <w:bCs/>
          <w:color w:val="000000"/>
          <w:sz w:val="22"/>
          <w:szCs w:val="22"/>
        </w:rPr>
        <w:tab/>
      </w:r>
      <w:r>
        <w:rPr>
          <w:color w:val="000000"/>
          <w:sz w:val="22"/>
          <w:szCs w:val="22"/>
        </w:rPr>
        <w:t xml:space="preserve">Discuss economic development incentives in support for Mariposa Apartment Homes at </w:t>
      </w:r>
    </w:p>
    <w:p w:rsidR="00217917" w:rsidRDefault="00217917">
      <w:pPr>
        <w:widowControl w:val="0"/>
        <w:tabs>
          <w:tab w:val="left" w:pos="995"/>
        </w:tabs>
        <w:spacing w:line="290" w:lineRule="exact"/>
        <w:rPr>
          <w:color w:val="000000"/>
          <w:sz w:val="22"/>
          <w:szCs w:val="22"/>
        </w:rPr>
      </w:pPr>
      <w:r>
        <w:tab/>
      </w:r>
      <w:r>
        <w:rPr>
          <w:color w:val="000000"/>
          <w:sz w:val="22"/>
          <w:szCs w:val="22"/>
        </w:rPr>
        <w:t xml:space="preserve">Mesquite, a Senior Living Community, located northeast of U.S. Highway 80 and North </w:t>
      </w:r>
    </w:p>
    <w:p w:rsidR="00217917" w:rsidRPr="0064560F" w:rsidRDefault="00217917">
      <w:pPr>
        <w:widowControl w:val="0"/>
        <w:tabs>
          <w:tab w:val="left" w:pos="995"/>
        </w:tabs>
        <w:spacing w:line="255" w:lineRule="exact"/>
        <w:rPr>
          <w:color w:val="FF0000"/>
          <w:sz w:val="22"/>
          <w:szCs w:val="22"/>
        </w:rPr>
      </w:pPr>
      <w:r>
        <w:tab/>
      </w:r>
      <w:r>
        <w:rPr>
          <w:color w:val="000000"/>
          <w:sz w:val="22"/>
          <w:szCs w:val="22"/>
        </w:rPr>
        <w:t>Galloway Avenue.</w:t>
      </w:r>
      <w:r w:rsidR="00A656DD">
        <w:rPr>
          <w:color w:val="000000"/>
          <w:sz w:val="22"/>
          <w:szCs w:val="22"/>
        </w:rPr>
        <w:t xml:space="preserve">  </w:t>
      </w:r>
      <w:r w:rsidR="00A656DD" w:rsidRPr="0064560F">
        <w:rPr>
          <w:color w:val="FF0000"/>
          <w:sz w:val="22"/>
          <w:szCs w:val="22"/>
        </w:rPr>
        <w:t>Discussed.</w:t>
      </w:r>
    </w:p>
    <w:p w:rsidR="00217917" w:rsidRDefault="00217917">
      <w:pPr>
        <w:widowControl w:val="0"/>
        <w:spacing w:line="240" w:lineRule="exact"/>
      </w:pPr>
    </w:p>
    <w:p w:rsidR="00217917" w:rsidRDefault="00217917">
      <w:pPr>
        <w:widowControl w:val="0"/>
        <w:tabs>
          <w:tab w:val="left" w:pos="29"/>
        </w:tabs>
        <w:spacing w:line="255" w:lineRule="exact"/>
        <w:rPr>
          <w:color w:val="000000"/>
          <w:sz w:val="22"/>
          <w:szCs w:val="22"/>
        </w:rPr>
      </w:pPr>
      <w:r>
        <w:tab/>
      </w:r>
      <w:r>
        <w:rPr>
          <w:color w:val="000000"/>
          <w:sz w:val="22"/>
          <w:szCs w:val="22"/>
        </w:rPr>
        <w:t xml:space="preserve">Following discussions in executive session, the City Council will reconvene in open session where any </w:t>
      </w:r>
    </w:p>
    <w:p w:rsidR="00217917" w:rsidRDefault="00217917">
      <w:pPr>
        <w:widowControl w:val="0"/>
        <w:tabs>
          <w:tab w:val="left" w:pos="29"/>
        </w:tabs>
        <w:spacing w:line="255" w:lineRule="exact"/>
        <w:rPr>
          <w:color w:val="000000"/>
          <w:sz w:val="22"/>
          <w:szCs w:val="22"/>
        </w:rPr>
      </w:pPr>
      <w:r>
        <w:tab/>
      </w:r>
      <w:r>
        <w:rPr>
          <w:color w:val="000000"/>
          <w:sz w:val="22"/>
          <w:szCs w:val="22"/>
        </w:rPr>
        <w:t>final action regarding executive session items will be taken.</w:t>
      </w:r>
    </w:p>
    <w:p w:rsidR="00217917" w:rsidRDefault="00217917">
      <w:pPr>
        <w:widowControl w:val="0"/>
        <w:tabs>
          <w:tab w:val="left" w:pos="29"/>
        </w:tabs>
        <w:spacing w:line="255" w:lineRule="exact"/>
        <w:rPr>
          <w:color w:val="000000"/>
          <w:sz w:val="22"/>
          <w:szCs w:val="22"/>
        </w:rPr>
      </w:pPr>
    </w:p>
    <w:p w:rsidR="00217917" w:rsidRDefault="00217917">
      <w:pPr>
        <w:widowControl w:val="0"/>
        <w:tabs>
          <w:tab w:val="left" w:pos="29"/>
        </w:tabs>
        <w:spacing w:line="255" w:lineRule="exact"/>
        <w:rPr>
          <w:color w:val="000000"/>
          <w:sz w:val="22"/>
          <w:szCs w:val="22"/>
        </w:rPr>
      </w:pPr>
      <w:r>
        <w:tab/>
      </w:r>
      <w:r>
        <w:rPr>
          <w:color w:val="000000"/>
          <w:sz w:val="22"/>
          <w:szCs w:val="22"/>
        </w:rPr>
        <w:t xml:space="preserve">The City Council reserves the right to adjourn into executive session at any time during the course of </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this meeting to discuss any of the matters posted on this agenda, when such executive session is </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authorized by Texas Government Code Section 551.071 (Consultation with Attorney), 551.072 </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(Deliberations regarding Real Property), 551.073 (Deliberations regarding Gifts or Donations), 551.074 </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(Personnel Matters), 551.076 (Deliberations regarding Security Devices or Security Audits) and </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551.087 (Economic Development); Texas Tax Code Section 321.3022 (Sales Tax Information) and </w:t>
      </w:r>
    </w:p>
    <w:p w:rsidR="00217917" w:rsidRDefault="00217917">
      <w:pPr>
        <w:widowControl w:val="0"/>
        <w:tabs>
          <w:tab w:val="left" w:pos="29"/>
        </w:tabs>
        <w:spacing w:line="255" w:lineRule="exact"/>
        <w:rPr>
          <w:color w:val="000000"/>
          <w:sz w:val="22"/>
          <w:szCs w:val="22"/>
        </w:rPr>
      </w:pPr>
      <w:r>
        <w:tab/>
      </w:r>
      <w:r>
        <w:rPr>
          <w:color w:val="000000"/>
          <w:sz w:val="22"/>
          <w:szCs w:val="22"/>
        </w:rPr>
        <w:t>Texas Government Code Section 418.183(f) (Emergency Management).</w:t>
      </w:r>
    </w:p>
    <w:p w:rsidR="00217917" w:rsidRDefault="00217917">
      <w:pPr>
        <w:widowControl w:val="0"/>
        <w:spacing w:line="240" w:lineRule="exact"/>
      </w:pPr>
    </w:p>
    <w:p w:rsidR="00217917" w:rsidRDefault="00217917">
      <w:pPr>
        <w:widowControl w:val="0"/>
        <w:tabs>
          <w:tab w:val="left" w:pos="29"/>
        </w:tabs>
        <w:spacing w:line="255" w:lineRule="exact"/>
        <w:rPr>
          <w:color w:val="000000"/>
          <w:sz w:val="22"/>
          <w:szCs w:val="22"/>
        </w:rPr>
      </w:pPr>
      <w:r>
        <w:tab/>
      </w:r>
      <w:r>
        <w:rPr>
          <w:color w:val="000000"/>
          <w:sz w:val="22"/>
          <w:szCs w:val="22"/>
        </w:rPr>
        <w:t xml:space="preserve">The City Hall is wheelchair accessible. Any requests for sign interpretive services must be made 48 </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hours in advance of the meeting. To make arrangements, call the City Secretary's office at </w:t>
      </w:r>
    </w:p>
    <w:p w:rsidR="00217917" w:rsidRDefault="00217917">
      <w:pPr>
        <w:widowControl w:val="0"/>
        <w:tabs>
          <w:tab w:val="left" w:pos="29"/>
        </w:tabs>
        <w:spacing w:line="255" w:lineRule="exact"/>
        <w:rPr>
          <w:color w:val="000000"/>
          <w:sz w:val="22"/>
          <w:szCs w:val="22"/>
        </w:rPr>
      </w:pPr>
      <w:r>
        <w:tab/>
      </w:r>
      <w:r>
        <w:rPr>
          <w:color w:val="000000"/>
          <w:sz w:val="22"/>
          <w:szCs w:val="22"/>
        </w:rPr>
        <w:t>972</w:t>
      </w:r>
      <w:r>
        <w:rPr>
          <w:color w:val="000000"/>
          <w:sz w:val="22"/>
          <w:szCs w:val="22"/>
        </w:rPr>
        <w:noBreakHyphen/>
        <w:t>216</w:t>
      </w:r>
      <w:r>
        <w:rPr>
          <w:color w:val="000000"/>
          <w:sz w:val="22"/>
          <w:szCs w:val="22"/>
        </w:rPr>
        <w:noBreakHyphen/>
        <w:t>6244 or TDD 1</w:t>
      </w:r>
      <w:r>
        <w:rPr>
          <w:color w:val="000000"/>
          <w:sz w:val="22"/>
          <w:szCs w:val="22"/>
        </w:rPr>
        <w:noBreakHyphen/>
        <w:t>800</w:t>
      </w:r>
      <w:r>
        <w:rPr>
          <w:color w:val="000000"/>
          <w:sz w:val="22"/>
          <w:szCs w:val="22"/>
        </w:rPr>
        <w:noBreakHyphen/>
        <w:t>735</w:t>
      </w:r>
      <w:r>
        <w:rPr>
          <w:color w:val="000000"/>
          <w:sz w:val="22"/>
          <w:szCs w:val="22"/>
        </w:rPr>
        <w:noBreakHyphen/>
        <w:t>2989.</w:t>
      </w:r>
    </w:p>
    <w:p w:rsidR="00217917" w:rsidRDefault="00217917">
      <w:pPr>
        <w:widowControl w:val="0"/>
        <w:spacing w:line="240" w:lineRule="exact"/>
      </w:pPr>
    </w:p>
    <w:p w:rsidR="00217917" w:rsidRDefault="00217917">
      <w:pPr>
        <w:widowControl w:val="0"/>
        <w:tabs>
          <w:tab w:val="left" w:pos="29"/>
        </w:tabs>
        <w:spacing w:line="255" w:lineRule="exact"/>
        <w:rPr>
          <w:color w:val="000000"/>
          <w:sz w:val="22"/>
          <w:szCs w:val="22"/>
        </w:rPr>
      </w:pPr>
      <w:r>
        <w:tab/>
      </w:r>
      <w:r>
        <w:rPr>
          <w:color w:val="000000"/>
          <w:sz w:val="22"/>
          <w:szCs w:val="22"/>
        </w:rPr>
        <w:t xml:space="preserve">Pursuant to Section 30.06, Penal Code (trespass by license holder with a concealed handgun), a </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person licensed under Subchapter H, Chapter 411, Government Code (handgun licensing law), may </w:t>
      </w:r>
    </w:p>
    <w:p w:rsidR="00217917" w:rsidRDefault="00217917">
      <w:pPr>
        <w:widowControl w:val="0"/>
        <w:tabs>
          <w:tab w:val="left" w:pos="29"/>
        </w:tabs>
        <w:spacing w:line="255" w:lineRule="exact"/>
        <w:rPr>
          <w:color w:val="000000"/>
          <w:sz w:val="22"/>
          <w:szCs w:val="22"/>
        </w:rPr>
      </w:pPr>
      <w:r>
        <w:tab/>
      </w:r>
      <w:r>
        <w:rPr>
          <w:color w:val="000000"/>
          <w:sz w:val="22"/>
          <w:szCs w:val="22"/>
        </w:rPr>
        <w:t>not enter this property with a concealed handgun.</w:t>
      </w:r>
    </w:p>
    <w:p w:rsidR="00217917" w:rsidRDefault="00217917">
      <w:pPr>
        <w:widowControl w:val="0"/>
        <w:spacing w:line="240" w:lineRule="exact"/>
      </w:pPr>
    </w:p>
    <w:p w:rsidR="00217917" w:rsidRDefault="00217917">
      <w:pPr>
        <w:widowControl w:val="0"/>
        <w:tabs>
          <w:tab w:val="left" w:pos="29"/>
        </w:tabs>
        <w:spacing w:line="255" w:lineRule="exact"/>
        <w:rPr>
          <w:color w:val="000000"/>
          <w:sz w:val="22"/>
          <w:szCs w:val="22"/>
        </w:rPr>
      </w:pPr>
      <w:r>
        <w:tab/>
      </w:r>
      <w:r>
        <w:rPr>
          <w:color w:val="000000"/>
          <w:sz w:val="22"/>
          <w:szCs w:val="22"/>
        </w:rPr>
        <w:t xml:space="preserve">Conforme a la Sección 30.06 del Código Penal (entrada ilegal de persona titular de licencia con arma </w:t>
      </w:r>
    </w:p>
    <w:p w:rsidR="00217917" w:rsidRDefault="00217917">
      <w:pPr>
        <w:widowControl w:val="0"/>
        <w:tabs>
          <w:tab w:val="left" w:pos="29"/>
        </w:tabs>
        <w:spacing w:line="255" w:lineRule="exact"/>
        <w:rPr>
          <w:color w:val="000000"/>
          <w:sz w:val="22"/>
          <w:szCs w:val="22"/>
        </w:rPr>
      </w:pPr>
      <w:r>
        <w:tab/>
      </w:r>
      <w:r>
        <w:rPr>
          <w:color w:val="000000"/>
          <w:sz w:val="22"/>
          <w:szCs w:val="22"/>
        </w:rPr>
        <w:t>de fuego oculta), personas con licencia segun el Sub</w:t>
      </w:r>
      <w:r>
        <w:rPr>
          <w:color w:val="000000"/>
          <w:sz w:val="22"/>
          <w:szCs w:val="22"/>
        </w:rPr>
        <w:noBreakHyphen/>
        <w:t xml:space="preserve">capitulo H, Capitulo 411, Código de Gobierno (ley </w:t>
      </w:r>
      <w:r>
        <w:tab/>
      </w:r>
      <w:r>
        <w:rPr>
          <w:color w:val="000000"/>
          <w:sz w:val="22"/>
          <w:szCs w:val="22"/>
        </w:rPr>
        <w:t xml:space="preserve">de permiso para portar arma de fuego), no deben entrar a esta propiedad portando un arma de fuego </w:t>
      </w:r>
      <w:r>
        <w:tab/>
      </w:r>
      <w:r>
        <w:rPr>
          <w:color w:val="000000"/>
          <w:sz w:val="22"/>
          <w:szCs w:val="22"/>
        </w:rPr>
        <w:t>oculta.</w:t>
      </w:r>
    </w:p>
    <w:p w:rsidR="00217917" w:rsidRDefault="00217917">
      <w:pPr>
        <w:widowControl w:val="0"/>
        <w:spacing w:line="240" w:lineRule="exact"/>
      </w:pPr>
    </w:p>
    <w:p w:rsidR="00217917" w:rsidRDefault="00217917">
      <w:pPr>
        <w:widowControl w:val="0"/>
        <w:tabs>
          <w:tab w:val="left" w:pos="29"/>
        </w:tabs>
        <w:spacing w:line="255" w:lineRule="exact"/>
        <w:rPr>
          <w:color w:val="000000"/>
          <w:sz w:val="22"/>
          <w:szCs w:val="22"/>
        </w:rPr>
      </w:pPr>
      <w:r>
        <w:tab/>
      </w:r>
      <w:r>
        <w:rPr>
          <w:color w:val="000000"/>
          <w:sz w:val="22"/>
          <w:szCs w:val="22"/>
        </w:rPr>
        <w:t xml:space="preserve">Pursuant to Section 30.07, Penal Code (trespass by license holder with an openly carried handgun), a </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person licensed under Subchapter H, Chapter 411, Government Code (handgun licensing law), may </w:t>
      </w:r>
    </w:p>
    <w:p w:rsidR="00217917" w:rsidRDefault="00217917">
      <w:pPr>
        <w:widowControl w:val="0"/>
        <w:tabs>
          <w:tab w:val="left" w:pos="29"/>
        </w:tabs>
        <w:spacing w:line="255" w:lineRule="exact"/>
        <w:rPr>
          <w:color w:val="000000"/>
          <w:sz w:val="22"/>
          <w:szCs w:val="22"/>
        </w:rPr>
      </w:pPr>
      <w:r>
        <w:tab/>
      </w:r>
      <w:r>
        <w:rPr>
          <w:color w:val="000000"/>
          <w:sz w:val="22"/>
          <w:szCs w:val="22"/>
        </w:rPr>
        <w:t>not enter this property with a handgun that is carried openly.</w:t>
      </w:r>
    </w:p>
    <w:p w:rsidR="00217917" w:rsidRDefault="00217917">
      <w:pPr>
        <w:widowControl w:val="0"/>
        <w:spacing w:line="240" w:lineRule="exact"/>
      </w:pPr>
    </w:p>
    <w:p w:rsidR="00217917" w:rsidRDefault="00217917">
      <w:pPr>
        <w:widowControl w:val="0"/>
        <w:tabs>
          <w:tab w:val="left" w:pos="29"/>
        </w:tabs>
        <w:spacing w:line="255" w:lineRule="exact"/>
        <w:rPr>
          <w:color w:val="000000"/>
          <w:sz w:val="22"/>
          <w:szCs w:val="22"/>
        </w:rPr>
      </w:pPr>
      <w:r>
        <w:tab/>
      </w:r>
      <w:r>
        <w:rPr>
          <w:color w:val="000000"/>
          <w:sz w:val="22"/>
          <w:szCs w:val="22"/>
        </w:rPr>
        <w:t xml:space="preserve">Conforme a la Sección 30.07 del Código Penal (entrada ilegal de persona titular de licencia con arma </w:t>
      </w:r>
    </w:p>
    <w:p w:rsidR="00217917" w:rsidRDefault="00217917">
      <w:pPr>
        <w:widowControl w:val="0"/>
        <w:tabs>
          <w:tab w:val="left" w:pos="29"/>
        </w:tabs>
        <w:spacing w:line="255" w:lineRule="exact"/>
        <w:rPr>
          <w:color w:val="000000"/>
          <w:sz w:val="22"/>
          <w:szCs w:val="22"/>
        </w:rPr>
      </w:pPr>
      <w:r>
        <w:tab/>
      </w:r>
      <w:r>
        <w:rPr>
          <w:color w:val="000000"/>
          <w:sz w:val="22"/>
          <w:szCs w:val="22"/>
        </w:rPr>
        <w:t>de fuego a la vista), personas con licencia segun el Sub</w:t>
      </w:r>
      <w:r>
        <w:rPr>
          <w:color w:val="000000"/>
          <w:sz w:val="22"/>
          <w:szCs w:val="22"/>
        </w:rPr>
        <w:noBreakHyphen/>
        <w:t xml:space="preserve">capitulo H, Capitulo 411, Código de Gobierno </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(ley de permiso para portar arma de fuego), no deben entrar a esta propiedad portando una arma de </w:t>
      </w:r>
    </w:p>
    <w:p w:rsidR="00217917" w:rsidRDefault="00217917">
      <w:pPr>
        <w:widowControl w:val="0"/>
        <w:tabs>
          <w:tab w:val="left" w:pos="29"/>
        </w:tabs>
        <w:spacing w:line="255" w:lineRule="exact"/>
        <w:rPr>
          <w:color w:val="000000"/>
          <w:sz w:val="22"/>
          <w:szCs w:val="22"/>
        </w:rPr>
      </w:pPr>
      <w:r>
        <w:tab/>
      </w:r>
      <w:r>
        <w:rPr>
          <w:color w:val="000000"/>
          <w:sz w:val="22"/>
          <w:szCs w:val="22"/>
        </w:rPr>
        <w:t>fuego a la vista.</w:t>
      </w:r>
    </w:p>
    <w:p w:rsidR="00217917" w:rsidRDefault="00217917">
      <w:pPr>
        <w:widowControl w:val="0"/>
        <w:spacing w:line="240" w:lineRule="exact"/>
      </w:pPr>
    </w:p>
    <w:p w:rsidR="00217917" w:rsidRDefault="00217917">
      <w:pPr>
        <w:widowControl w:val="0"/>
        <w:tabs>
          <w:tab w:val="left" w:pos="29"/>
        </w:tabs>
        <w:spacing w:line="255" w:lineRule="exact"/>
        <w:rPr>
          <w:color w:val="000000"/>
          <w:sz w:val="22"/>
          <w:szCs w:val="22"/>
        </w:rPr>
      </w:pPr>
      <w:r>
        <w:tab/>
      </w:r>
      <w:r>
        <w:rPr>
          <w:color w:val="000000"/>
          <w:sz w:val="22"/>
          <w:szCs w:val="22"/>
        </w:rPr>
        <w:t xml:space="preserve">Pursuant to Section 551.007 (c) of the Texas Local Government Code, any member of the public </w:t>
      </w:r>
    </w:p>
    <w:p w:rsidR="00217917" w:rsidRDefault="00217917">
      <w:pPr>
        <w:widowControl w:val="0"/>
        <w:tabs>
          <w:tab w:val="left" w:pos="29"/>
        </w:tabs>
        <w:spacing w:line="255" w:lineRule="exact"/>
        <w:rPr>
          <w:color w:val="000000"/>
          <w:sz w:val="22"/>
          <w:szCs w:val="22"/>
        </w:rPr>
      </w:pPr>
      <w:r>
        <w:tab/>
      </w:r>
      <w:r>
        <w:rPr>
          <w:color w:val="000000"/>
          <w:sz w:val="22"/>
          <w:szCs w:val="22"/>
        </w:rPr>
        <w:t xml:space="preserve">wishing to address the City Council through the use of a translator is granted at least twice the amount </w:t>
      </w:r>
    </w:p>
    <w:p w:rsidR="00217917" w:rsidRDefault="00217917">
      <w:pPr>
        <w:widowControl w:val="0"/>
        <w:tabs>
          <w:tab w:val="left" w:pos="29"/>
        </w:tabs>
        <w:spacing w:line="255" w:lineRule="exact"/>
        <w:rPr>
          <w:color w:val="000000"/>
          <w:sz w:val="22"/>
          <w:szCs w:val="22"/>
        </w:rPr>
      </w:pPr>
      <w:r>
        <w:tab/>
      </w:r>
      <w:r>
        <w:rPr>
          <w:color w:val="000000"/>
          <w:sz w:val="22"/>
          <w:szCs w:val="22"/>
        </w:rPr>
        <w:t>of time as a member of the public who does not require the assistance of a translator.</w:t>
      </w:r>
    </w:p>
    <w:sectPr w:rsidR="00217917">
      <w:headerReference w:type="default" r:id="rId8"/>
      <w:footerReference w:type="default" r:id="rId9"/>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AAF" w:rsidRDefault="00082AAF">
      <w:r>
        <w:separator/>
      </w:r>
    </w:p>
  </w:endnote>
  <w:endnote w:type="continuationSeparator" w:id="0">
    <w:p w:rsidR="00082AAF" w:rsidRDefault="0008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17" w:rsidRDefault="00217917" w:rsidP="00A656DD">
    <w:pPr>
      <w:pStyle w:val="Style15"/>
      <w:spacing w:line="287" w:lineRule="exact"/>
      <w:rPr>
        <w:b/>
        <w:bCs/>
        <w:i/>
        <w:iCs/>
        <w:color w:val="000000"/>
        <w:sz w:val="16"/>
        <w:szCs w:val="16"/>
      </w:rPr>
    </w:pPr>
    <w:r>
      <w:tab/>
    </w:r>
    <w:r w:rsidR="00A656DD">
      <w:rPr>
        <w:b/>
        <w:bCs/>
        <w:i/>
        <w:iCs/>
        <w:color w:val="00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AAF" w:rsidRDefault="00082AAF">
      <w:r>
        <w:separator/>
      </w:r>
    </w:p>
  </w:footnote>
  <w:footnote w:type="continuationSeparator" w:id="0">
    <w:p w:rsidR="00082AAF" w:rsidRDefault="00082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17" w:rsidRDefault="00217917">
    <w:pPr>
      <w:widowControl w:val="0"/>
      <w:spacing w:line="225"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A1CFB"/>
    <w:multiLevelType w:val="hybridMultilevel"/>
    <w:tmpl w:val="5F70A8F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C8"/>
    <w:rsid w:val="0001453E"/>
    <w:rsid w:val="00082AAF"/>
    <w:rsid w:val="00092BA9"/>
    <w:rsid w:val="001D4183"/>
    <w:rsid w:val="002070C8"/>
    <w:rsid w:val="00217917"/>
    <w:rsid w:val="00423AFF"/>
    <w:rsid w:val="004F6738"/>
    <w:rsid w:val="0064560F"/>
    <w:rsid w:val="006F6F65"/>
    <w:rsid w:val="00923C58"/>
    <w:rsid w:val="00A656DD"/>
    <w:rsid w:val="00B501B1"/>
    <w:rsid w:val="00BA5C58"/>
    <w:rsid w:val="00D16BBA"/>
    <w:rsid w:val="00DD15D2"/>
    <w:rsid w:val="00E83023"/>
    <w:rsid w:val="00F74650"/>
    <w:rsid w:val="00FD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F58EE5"/>
  <w14:defaultImageDpi w14:val="0"/>
  <w15:docId w15:val="{8BB6F164-3A8E-403F-89DC-8E6BA9E4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15"/>
    <w:basedOn w:val="Normal"/>
    <w:uiPriority w:val="99"/>
    <w:pPr>
      <w:widowControl w:val="0"/>
      <w:tabs>
        <w:tab w:val="center" w:pos="5075"/>
      </w:tabs>
    </w:pPr>
  </w:style>
  <w:style w:type="paragraph" w:customStyle="1" w:styleId="Style16">
    <w:name w:val="Style16"/>
    <w:basedOn w:val="Normal"/>
    <w:uiPriority w:val="99"/>
    <w:pPr>
      <w:widowControl w:val="0"/>
      <w:tabs>
        <w:tab w:val="left" w:pos="15"/>
        <w:tab w:val="right" w:pos="10005"/>
      </w:tabs>
    </w:pPr>
  </w:style>
  <w:style w:type="paragraph" w:styleId="Header">
    <w:name w:val="header"/>
    <w:basedOn w:val="Normal"/>
    <w:link w:val="HeaderChar"/>
    <w:uiPriority w:val="99"/>
    <w:unhideWhenUsed/>
    <w:rsid w:val="00A656DD"/>
    <w:pPr>
      <w:tabs>
        <w:tab w:val="center" w:pos="4680"/>
        <w:tab w:val="right" w:pos="9360"/>
      </w:tabs>
    </w:pPr>
  </w:style>
  <w:style w:type="character" w:customStyle="1" w:styleId="HeaderChar">
    <w:name w:val="Header Char"/>
    <w:basedOn w:val="DefaultParagraphFont"/>
    <w:link w:val="Header"/>
    <w:uiPriority w:val="99"/>
    <w:locked/>
    <w:rsid w:val="00A656DD"/>
    <w:rPr>
      <w:rFonts w:ascii="Arial" w:hAnsi="Arial" w:cs="Arial"/>
      <w:sz w:val="20"/>
      <w:szCs w:val="20"/>
    </w:rPr>
  </w:style>
  <w:style w:type="paragraph" w:styleId="Footer">
    <w:name w:val="footer"/>
    <w:basedOn w:val="Normal"/>
    <w:link w:val="FooterChar"/>
    <w:uiPriority w:val="99"/>
    <w:unhideWhenUsed/>
    <w:rsid w:val="00A656DD"/>
    <w:pPr>
      <w:tabs>
        <w:tab w:val="center" w:pos="4680"/>
        <w:tab w:val="right" w:pos="9360"/>
      </w:tabs>
    </w:pPr>
  </w:style>
  <w:style w:type="character" w:customStyle="1" w:styleId="FooterChar">
    <w:name w:val="Footer Char"/>
    <w:basedOn w:val="DefaultParagraphFont"/>
    <w:link w:val="Footer"/>
    <w:uiPriority w:val="99"/>
    <w:locked/>
    <w:rsid w:val="00A656DD"/>
    <w:rPr>
      <w:rFonts w:ascii="Arial" w:hAnsi="Arial" w:cs="Arial"/>
      <w:sz w:val="20"/>
      <w:szCs w:val="20"/>
    </w:rPr>
  </w:style>
  <w:style w:type="paragraph" w:styleId="BalloonText">
    <w:name w:val="Balloon Text"/>
    <w:basedOn w:val="Normal"/>
    <w:link w:val="BalloonTextChar"/>
    <w:uiPriority w:val="99"/>
    <w:semiHidden/>
    <w:unhideWhenUsed/>
    <w:rsid w:val="00423A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A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9760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3274</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Keely Wells</dc:creator>
  <cp:keywords/>
  <dc:description/>
  <cp:lastModifiedBy>Keely Wells</cp:lastModifiedBy>
  <cp:revision>2</cp:revision>
  <cp:lastPrinted>2020-02-20T18:02:00Z</cp:lastPrinted>
  <dcterms:created xsi:type="dcterms:W3CDTF">2020-02-20T18:02:00Z</dcterms:created>
  <dcterms:modified xsi:type="dcterms:W3CDTF">2020-02-20T18:02:00Z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01C2D35AF44DC8546069FCCFAB82437E8ADDB2BDEF6EFD411221E6762295156B2CA5BF264AFA4D259175135F46DFB2305C0B1480DDA6A2C73083D54907A06E285EF2057C3D7FB1FC861B1D9FE0FEDFE437C66529D2EC5287B456FCEA6192EC56A8747CB8D9898B794EB3A723CE67760DAA3959B64EE8EA84DC48056ACC478AD</vt:lpwstr>
  </property>
  <property fmtid="{D5CDD505-2E9C-101B-9397-08002B2CF9AE}" pid="3" name="Business Objects Context Information1">
    <vt:lpwstr>EB3E35DB0EBDE6AC4835752C80922B23E4A1BB54821BAEC1B39EC00329395F3BA4C80EFD8FC3CE98AB7277608CC06889C88A2935066C3A8DBC3378140DE11519D32F65CD827EC157FCABE355B155D0298EB103D3D6828F016DCDCB124FB4175B1251069C6B6D8B12C822B68566EFF747C58</vt:lpwstr>
  </property>
</Properties>
</file>